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A5E8" w14:textId="14AD76D2" w:rsidR="00F43F15" w:rsidRDefault="00F43F15" w:rsidP="00936AFC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43F15">
        <w:rPr>
          <w:rFonts w:ascii="Times New Roman" w:hAnsi="Times New Roman" w:cs="Times New Roman"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1EF43D3" wp14:editId="6D28FE05">
            <wp:simplePos x="0" y="0"/>
            <wp:positionH relativeFrom="column">
              <wp:posOffset>-769961</wp:posOffset>
            </wp:positionH>
            <wp:positionV relativeFrom="paragraph">
              <wp:posOffset>0</wp:posOffset>
            </wp:positionV>
            <wp:extent cx="923925" cy="656590"/>
            <wp:effectExtent l="0" t="0" r="9525" b="0"/>
            <wp:wrapTight wrapText="bothSides">
              <wp:wrapPolygon edited="0">
                <wp:start x="0" y="0"/>
                <wp:lineTo x="0" y="20681"/>
                <wp:lineTo x="21377" y="20681"/>
                <wp:lineTo x="21377" y="0"/>
                <wp:lineTo x="0" y="0"/>
              </wp:wrapPolygon>
            </wp:wrapTight>
            <wp:docPr id="139512787" name="Рисунок 1" descr="Изображение выглядит как логотип, Шрифт, Графика, графическая встав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2787" name="Рисунок 1" descr="Изображение выглядит как логотип, Шрифт, Графика, графическая встав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3F15">
        <w:rPr>
          <w:rFonts w:ascii="Times New Roman" w:hAnsi="Times New Roman" w:cs="Times New Roman"/>
          <w:bCs/>
          <w:sz w:val="16"/>
          <w:szCs w:val="16"/>
        </w:rPr>
        <w:t>ГБОУ СО "Центр психолого-педагогической, медицинской и социальной помощи "Ресурс"</w:t>
      </w:r>
    </w:p>
    <w:p w14:paraId="28A191C2" w14:textId="5F833330" w:rsidR="00F43F15" w:rsidRPr="00F43F15" w:rsidRDefault="00F43F15" w:rsidP="00F43F15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bookmarkStart w:id="0" w:name="_Hlk195785249"/>
      <w:r w:rsidRPr="00F43F15">
        <w:rPr>
          <w:rFonts w:ascii="Times New Roman" w:hAnsi="Times New Roman" w:cs="Times New Roman"/>
          <w:bCs/>
          <w:sz w:val="16"/>
          <w:szCs w:val="16"/>
        </w:rPr>
        <w:t xml:space="preserve"> ЦЕНТРАЛЬНАЯ ПСИХОЛОГО-МЕДИКО-ПЕДАГОГИЧЕСКАЯ </w:t>
      </w:r>
      <w:proofErr w:type="gramStart"/>
      <w:r w:rsidRPr="00F43F15">
        <w:rPr>
          <w:rFonts w:ascii="Times New Roman" w:hAnsi="Times New Roman" w:cs="Times New Roman"/>
          <w:bCs/>
          <w:sz w:val="16"/>
          <w:szCs w:val="16"/>
        </w:rPr>
        <w:t>КОМИССИЯ</w:t>
      </w:r>
      <w:proofErr w:type="gramEnd"/>
      <w:r w:rsidRPr="00F43F15">
        <w:rPr>
          <w:rFonts w:ascii="Times New Roman" w:hAnsi="Times New Roman" w:cs="Times New Roman"/>
          <w:bCs/>
          <w:sz w:val="16"/>
          <w:szCs w:val="16"/>
        </w:rPr>
        <w:t xml:space="preserve"> Состав № 4</w:t>
      </w:r>
    </w:p>
    <w:bookmarkEnd w:id="0"/>
    <w:p w14:paraId="620F3188" w14:textId="77777777" w:rsidR="00936AFC" w:rsidRDefault="00F43F15" w:rsidP="00F43F15">
      <w:pPr>
        <w:spacing w:before="150" w:after="0" w:line="240" w:lineRule="auto"/>
        <w:ind w:right="-284"/>
        <w:outlineLvl w:val="1"/>
        <w:rPr>
          <w:rFonts w:ascii="Times New Roman" w:hAnsi="Times New Roman" w:cs="Times New Roman"/>
          <w:bCs/>
          <w:color w:val="0070C0"/>
          <w:sz w:val="16"/>
          <w:szCs w:val="16"/>
        </w:rPr>
      </w:pPr>
      <w:r w:rsidRPr="00F43F15">
        <w:rPr>
          <w:rFonts w:ascii="Times New Roman" w:hAnsi="Times New Roman" w:cs="Times New Roman"/>
          <w:bCs/>
          <w:color w:val="0070C0"/>
          <w:sz w:val="16"/>
          <w:szCs w:val="16"/>
        </w:rPr>
        <w:t xml:space="preserve">                                                  </w:t>
      </w:r>
    </w:p>
    <w:p w14:paraId="0CAB81AB" w14:textId="77777777" w:rsidR="007B297E" w:rsidRDefault="00936AFC" w:rsidP="00F43F15">
      <w:pPr>
        <w:spacing w:before="150" w:after="0" w:line="240" w:lineRule="auto"/>
        <w:ind w:right="-284"/>
        <w:outlineLvl w:val="1"/>
        <w:rPr>
          <w:rFonts w:ascii="Times New Roman" w:hAnsi="Times New Roman" w:cs="Times New Roman"/>
          <w:bCs/>
          <w:color w:val="0070C0"/>
          <w:sz w:val="16"/>
          <w:szCs w:val="16"/>
        </w:rPr>
      </w:pPr>
      <w:r>
        <w:rPr>
          <w:rFonts w:ascii="Times New Roman" w:hAnsi="Times New Roman" w:cs="Times New Roman"/>
          <w:bCs/>
          <w:color w:val="0070C0"/>
          <w:sz w:val="16"/>
          <w:szCs w:val="16"/>
        </w:rPr>
        <w:t xml:space="preserve">                                                  </w:t>
      </w:r>
      <w:r w:rsidR="00F43F15" w:rsidRPr="00F43F15">
        <w:rPr>
          <w:rFonts w:ascii="Times New Roman" w:hAnsi="Times New Roman" w:cs="Times New Roman"/>
          <w:bCs/>
          <w:color w:val="0070C0"/>
          <w:sz w:val="16"/>
          <w:szCs w:val="16"/>
        </w:rPr>
        <w:t xml:space="preserve"> </w:t>
      </w:r>
    </w:p>
    <w:p w14:paraId="78DF8865" w14:textId="77777777" w:rsidR="007B297E" w:rsidRDefault="007B297E" w:rsidP="00F43F15">
      <w:pPr>
        <w:spacing w:before="150" w:after="0" w:line="240" w:lineRule="auto"/>
        <w:ind w:right="-284"/>
        <w:outlineLvl w:val="1"/>
        <w:rPr>
          <w:rFonts w:ascii="Times New Roman" w:hAnsi="Times New Roman" w:cs="Times New Roman"/>
          <w:bCs/>
          <w:color w:val="0070C0"/>
          <w:sz w:val="16"/>
          <w:szCs w:val="16"/>
        </w:rPr>
      </w:pPr>
    </w:p>
    <w:p w14:paraId="789A6355" w14:textId="0BB86E7A" w:rsidR="003336C0" w:rsidRPr="007B297E" w:rsidRDefault="007B297E" w:rsidP="00F43F15">
      <w:pPr>
        <w:spacing w:before="150"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40"/>
          <w:szCs w:val="40"/>
          <w:lang w:eastAsia="ru-RU"/>
        </w:rPr>
      </w:pPr>
      <w:r>
        <w:rPr>
          <w:rFonts w:ascii="Times New Roman" w:hAnsi="Times New Roman" w:cs="Times New Roman"/>
          <w:bCs/>
          <w:color w:val="0070C0"/>
          <w:sz w:val="16"/>
          <w:szCs w:val="16"/>
        </w:rPr>
        <w:t xml:space="preserve">                                       </w:t>
      </w:r>
      <w:r w:rsidR="00F43F15" w:rsidRPr="00F43F15">
        <w:rPr>
          <w:rFonts w:ascii="Times New Roman" w:hAnsi="Times New Roman" w:cs="Times New Roman"/>
          <w:bCs/>
          <w:color w:val="0070C0"/>
          <w:sz w:val="16"/>
          <w:szCs w:val="16"/>
        </w:rPr>
        <w:t xml:space="preserve"> </w:t>
      </w:r>
      <w:r w:rsidR="00C671FD" w:rsidRPr="007B297E">
        <w:rPr>
          <w:rFonts w:ascii="Times New Roman" w:eastAsia="Times New Roman" w:hAnsi="Times New Roman" w:cs="Times New Roman"/>
          <w:b/>
          <w:bCs/>
          <w:color w:val="0070C0"/>
          <w:kern w:val="0"/>
          <w:sz w:val="40"/>
          <w:szCs w:val="40"/>
          <w:lang w:eastAsia="ru-RU"/>
        </w:rPr>
        <w:t>Как повысить успеваемость ребе</w:t>
      </w:r>
      <w:r w:rsidR="003336C0" w:rsidRPr="007B297E">
        <w:rPr>
          <w:rFonts w:ascii="Times New Roman" w:eastAsia="Times New Roman" w:hAnsi="Times New Roman" w:cs="Times New Roman"/>
          <w:b/>
          <w:bCs/>
          <w:color w:val="0070C0"/>
          <w:kern w:val="0"/>
          <w:sz w:val="40"/>
          <w:szCs w:val="40"/>
          <w:lang w:eastAsia="ru-RU"/>
        </w:rPr>
        <w:t>нка</w:t>
      </w:r>
    </w:p>
    <w:p w14:paraId="55E1A58B" w14:textId="77777777" w:rsidR="00C671FD" w:rsidRPr="00F43F15" w:rsidRDefault="00C671FD" w:rsidP="007164F8">
      <w:pPr>
        <w:spacing w:before="150" w:after="0" w:line="240" w:lineRule="auto"/>
        <w:ind w:left="-851" w:right="-284" w:firstLine="284"/>
        <w:jc w:val="center"/>
        <w:outlineLvl w:val="1"/>
        <w:rPr>
          <w:rFonts w:ascii="Times New Roman" w:eastAsia="Times New Roman" w:hAnsi="Times New Roman" w:cs="Times New Roman"/>
          <w:bCs/>
          <w:i/>
          <w:color w:val="0070C0"/>
          <w:kern w:val="0"/>
          <w:sz w:val="24"/>
          <w:szCs w:val="24"/>
          <w:lang w:eastAsia="ru-RU"/>
        </w:rPr>
      </w:pPr>
      <w:r w:rsidRPr="00F43F15">
        <w:rPr>
          <w:rFonts w:ascii="Times New Roman" w:eastAsia="Times New Roman" w:hAnsi="Times New Roman" w:cs="Times New Roman"/>
          <w:bCs/>
          <w:i/>
          <w:color w:val="0070C0"/>
          <w:kern w:val="0"/>
          <w:sz w:val="24"/>
          <w:szCs w:val="24"/>
          <w:lang w:eastAsia="ru-RU"/>
        </w:rPr>
        <w:t>Рекомендации для родителей</w:t>
      </w:r>
    </w:p>
    <w:p w14:paraId="4C98B477" w14:textId="77777777" w:rsidR="00C671FD" w:rsidRDefault="00C671FD" w:rsidP="001A3E8C">
      <w:pPr>
        <w:spacing w:before="150" w:after="0" w:line="312" w:lineRule="atLeast"/>
        <w:ind w:left="-851" w:right="-284" w:firstLine="284"/>
        <w:jc w:val="center"/>
        <w:outlineLvl w:val="1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</w:rPr>
      </w:pPr>
    </w:p>
    <w:tbl>
      <w:tblPr>
        <w:tblStyle w:val="ad"/>
        <w:tblW w:w="10457" w:type="dxa"/>
        <w:tblInd w:w="-851" w:type="dxa"/>
        <w:tblLook w:val="04A0" w:firstRow="1" w:lastRow="0" w:firstColumn="1" w:lastColumn="0" w:noHBand="0" w:noVBand="1"/>
      </w:tblPr>
      <w:tblGrid>
        <w:gridCol w:w="3936"/>
        <w:gridCol w:w="6521"/>
      </w:tblGrid>
      <w:tr w:rsidR="00C671FD" w14:paraId="0F95E177" w14:textId="77777777" w:rsidTr="00F71239">
        <w:trPr>
          <w:trHeight w:val="1259"/>
        </w:trPr>
        <w:tc>
          <w:tcPr>
            <w:tcW w:w="3936" w:type="dxa"/>
          </w:tcPr>
          <w:p w14:paraId="19501372" w14:textId="77777777" w:rsidR="00C671FD" w:rsidRDefault="00C671FD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Следите за обучением ребенка</w:t>
            </w:r>
          </w:p>
        </w:tc>
        <w:tc>
          <w:tcPr>
            <w:tcW w:w="6521" w:type="dxa"/>
          </w:tcPr>
          <w:p w14:paraId="3006CA91" w14:textId="77777777" w:rsidR="00C671FD" w:rsidRDefault="00C671FD" w:rsidP="00F71239">
            <w:pPr>
              <w:spacing w:before="150" w:line="276" w:lineRule="auto"/>
              <w:ind w:firstLine="176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Вы всегда должны быть в курсе его успехов и неудач</w:t>
            </w:r>
            <w:r w:rsidR="00924A2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, чтобы вовремя похвалить или указать, над чем стоит поработать серьезнее</w:t>
            </w:r>
            <w:r w:rsidR="00AA71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671FD" w14:paraId="0CBA2334" w14:textId="77777777" w:rsidTr="00626003">
        <w:trPr>
          <w:trHeight w:val="692"/>
        </w:trPr>
        <w:tc>
          <w:tcPr>
            <w:tcW w:w="3936" w:type="dxa"/>
          </w:tcPr>
          <w:p w14:paraId="03F73BF8" w14:textId="77777777" w:rsidR="00C671FD" w:rsidRDefault="00924A26" w:rsidP="00626003">
            <w:pPr>
              <w:spacing w:before="150" w:line="276" w:lineRule="auto"/>
              <w:ind w:right="1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Организуйте четкий распорядок дня</w:t>
            </w:r>
          </w:p>
        </w:tc>
        <w:tc>
          <w:tcPr>
            <w:tcW w:w="6521" w:type="dxa"/>
          </w:tcPr>
          <w:p w14:paraId="3EC4533D" w14:textId="77777777" w:rsidR="00C671FD" w:rsidRPr="00924A26" w:rsidRDefault="00924A26" w:rsidP="00F71239">
            <w:pPr>
              <w:spacing w:before="100" w:beforeAutospacing="1" w:after="120" w:line="276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Если время на уроки, еду, увлечения, прогулку и сон будет распределено, ребёнок сможет лучше сосредоточиться на деле, а вам не придётся тратить нервы на споры и уговоры.</w:t>
            </w:r>
          </w:p>
        </w:tc>
      </w:tr>
      <w:tr w:rsidR="00C671FD" w14:paraId="129E7E48" w14:textId="77777777" w:rsidTr="00626003">
        <w:tc>
          <w:tcPr>
            <w:tcW w:w="3936" w:type="dxa"/>
          </w:tcPr>
          <w:p w14:paraId="5BE545C6" w14:textId="77777777" w:rsidR="00924A26" w:rsidRDefault="00924A26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05B2AC80" w14:textId="77777777" w:rsidR="00AA71B5" w:rsidRDefault="00AA71B5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32906FBC" w14:textId="77777777" w:rsidR="00C671FD" w:rsidRDefault="00924A26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Научите ребенка планировать</w:t>
            </w:r>
          </w:p>
        </w:tc>
        <w:tc>
          <w:tcPr>
            <w:tcW w:w="6521" w:type="dxa"/>
          </w:tcPr>
          <w:p w14:paraId="6A1B52D7" w14:textId="614E2CF6" w:rsidR="00626003" w:rsidRPr="00626003" w:rsidRDefault="007B297E" w:rsidP="00936AFC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</w:t>
            </w:r>
            <w:r w:rsidR="00936AFC" w:rsidRPr="006260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Планирование позволит</w:t>
            </w:r>
            <w:r w:rsidR="00924A26" w:rsidRPr="006260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эффективнее р</w:t>
            </w:r>
            <w:r w:rsidR="00AA71B5" w:rsidRPr="006260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аспределять нагрузку.</w:t>
            </w:r>
          </w:p>
          <w:p w14:paraId="3545F040" w14:textId="77777777" w:rsidR="00626003" w:rsidRDefault="00AA71B5" w:rsidP="00936AF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260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</w:t>
            </w:r>
            <w:r w:rsidR="00924A26" w:rsidRPr="006260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ольшое задание можно выполнить порциями за несколько дней. </w:t>
            </w:r>
          </w:p>
          <w:p w14:paraId="571EA18A" w14:textId="77777777" w:rsidR="00626003" w:rsidRDefault="00924A26" w:rsidP="00936AF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260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Записывать задачи на каждый день можно на стикерах и магнитной доске. </w:t>
            </w:r>
          </w:p>
          <w:p w14:paraId="7ED82396" w14:textId="77777777" w:rsidR="00C671FD" w:rsidRDefault="00924A26" w:rsidP="00936AF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260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Умение назначать сроки и укладываться в них будет полезно ребёнку на протяжении всей жизни.</w:t>
            </w:r>
            <w:r w:rsidR="00F9187B" w:rsidRPr="006260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4D280040" w14:textId="77777777" w:rsidR="007B297E" w:rsidRPr="00626003" w:rsidRDefault="007B297E" w:rsidP="00936AF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671FD" w14:paraId="0A0B8CBD" w14:textId="77777777" w:rsidTr="00626003">
        <w:tc>
          <w:tcPr>
            <w:tcW w:w="3936" w:type="dxa"/>
          </w:tcPr>
          <w:p w14:paraId="655F3A44" w14:textId="77777777" w:rsidR="00C671FD" w:rsidRDefault="00F9187B" w:rsidP="00626003">
            <w:pPr>
              <w:spacing w:before="150" w:line="276" w:lineRule="auto"/>
              <w:ind w:right="175" w:firstLine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Обеспечьте правильное питание и здоровый сон, и грамотное медицинское сопровождение</w:t>
            </w:r>
          </w:p>
        </w:tc>
        <w:tc>
          <w:tcPr>
            <w:tcW w:w="6521" w:type="dxa"/>
          </w:tcPr>
          <w:p w14:paraId="114B1FB1" w14:textId="77777777" w:rsidR="00C671FD" w:rsidRPr="00F9187B" w:rsidRDefault="00F71239" w:rsidP="00F71239">
            <w:pPr>
              <w:spacing w:before="100" w:beforeAutospacing="1" w:after="120" w:line="276" w:lineRule="auto"/>
              <w:ind w:right="176" w:firstLine="17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9187B" w:rsidRPr="001A3E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Следите, чтобы ребёнок спал не менее восьми часов в сутки, вовремя ел дома и принимал лекарства и процедуры.</w:t>
            </w:r>
            <w:r w:rsidR="00F918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9187B" w:rsidRPr="001A3E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Выполняйте рекомендации врачей и психологов.</w:t>
            </w:r>
          </w:p>
        </w:tc>
      </w:tr>
      <w:tr w:rsidR="00C671FD" w14:paraId="1B222F94" w14:textId="77777777" w:rsidTr="00626003">
        <w:tc>
          <w:tcPr>
            <w:tcW w:w="3936" w:type="dxa"/>
          </w:tcPr>
          <w:p w14:paraId="7822F46A" w14:textId="77777777" w:rsidR="00F9187B" w:rsidRDefault="00F9187B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70078AD4" w14:textId="77777777" w:rsidR="00C671FD" w:rsidRDefault="00F9187B" w:rsidP="00626003">
            <w:pPr>
              <w:spacing w:before="150" w:line="276" w:lineRule="auto"/>
              <w:ind w:right="1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Интересуйтесь школьной жизнью</w:t>
            </w:r>
          </w:p>
        </w:tc>
        <w:tc>
          <w:tcPr>
            <w:tcW w:w="6521" w:type="dxa"/>
          </w:tcPr>
          <w:p w14:paraId="6C65DED3" w14:textId="77777777" w:rsidR="00C671FD" w:rsidRPr="00F9187B" w:rsidRDefault="00F9187B" w:rsidP="00F71239">
            <w:pPr>
              <w:spacing w:before="100" w:beforeAutospacing="1" w:after="120" w:line="276" w:lineRule="auto"/>
              <w:ind w:right="176" w:firstLine="17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A3E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Ходите на собрания, общайтесь с учителями, слушайте, что они говорят о вашем ребёнке. Так вы сможете помочь ему выстроить правильные отношения в школе и всегда будете в курсе событий.</w:t>
            </w:r>
          </w:p>
        </w:tc>
      </w:tr>
      <w:tr w:rsidR="00C671FD" w14:paraId="43AF25B1" w14:textId="77777777" w:rsidTr="00626003">
        <w:tc>
          <w:tcPr>
            <w:tcW w:w="3936" w:type="dxa"/>
          </w:tcPr>
          <w:p w14:paraId="0987FC0A" w14:textId="77777777" w:rsidR="00AA71B5" w:rsidRDefault="00AA71B5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40DCB2BF" w14:textId="77777777" w:rsidR="00AA71B5" w:rsidRDefault="00AA71B5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6DC21C2E" w14:textId="77777777" w:rsidR="00C671FD" w:rsidRDefault="00F9187B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Не ругайте школу</w:t>
            </w:r>
          </w:p>
        </w:tc>
        <w:tc>
          <w:tcPr>
            <w:tcW w:w="6521" w:type="dxa"/>
          </w:tcPr>
          <w:p w14:paraId="4AC005E6" w14:textId="77777777" w:rsidR="00C671FD" w:rsidRPr="00F9187B" w:rsidRDefault="00F9187B" w:rsidP="00F71239">
            <w:pPr>
              <w:spacing w:before="100" w:beforeAutospacing="1" w:after="120" w:line="276" w:lineRule="auto"/>
              <w:ind w:right="318" w:firstLine="17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A3E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Даже если вы считаете, что учитель не прав или задание в учебнике бессмысленное, оставьте критику при себе. Если вы подорвёте авторитет школы в сознании ребёнка, то о серьёзном отношении к учёбе можно забыть. Не стоит распространяться и о своём негативном школьном опыте: тот факт, что вы всегда ненавидели математику, едва ли поможет ребёнку полюбить этот предмет.</w:t>
            </w:r>
          </w:p>
        </w:tc>
      </w:tr>
      <w:tr w:rsidR="00AA71B5" w14:paraId="21D4987F" w14:textId="77777777" w:rsidTr="00626003">
        <w:tc>
          <w:tcPr>
            <w:tcW w:w="3936" w:type="dxa"/>
          </w:tcPr>
          <w:p w14:paraId="3145C8AD" w14:textId="77777777" w:rsidR="00AA71B5" w:rsidRDefault="00AA71B5" w:rsidP="00626003">
            <w:pPr>
              <w:spacing w:before="150" w:line="276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Подавайте личный пример</w:t>
            </w:r>
          </w:p>
        </w:tc>
        <w:tc>
          <w:tcPr>
            <w:tcW w:w="6521" w:type="dxa"/>
          </w:tcPr>
          <w:p w14:paraId="5D30525D" w14:textId="77777777" w:rsidR="00AA71B5" w:rsidRPr="001A3E8C" w:rsidRDefault="00AA71B5" w:rsidP="00F71239">
            <w:pPr>
              <w:spacing w:before="100" w:beforeAutospacing="1" w:after="120" w:line="276" w:lineRule="auto"/>
              <w:ind w:right="176" w:firstLine="17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A3E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Чтобы ваш школьник полюбил читать, он должен регулярно видеть вас с книгой — нельзя требовать от ребёнка то, чего не делаешь сам.</w:t>
            </w:r>
          </w:p>
        </w:tc>
      </w:tr>
    </w:tbl>
    <w:p w14:paraId="73EB0A63" w14:textId="77777777" w:rsidR="00C671FD" w:rsidRPr="00C671FD" w:rsidRDefault="00C671FD" w:rsidP="001A3E8C">
      <w:pPr>
        <w:spacing w:before="150" w:after="0" w:line="312" w:lineRule="atLeast"/>
        <w:ind w:left="-851" w:right="-284" w:firstLine="284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14:paraId="1AFA7865" w14:textId="77777777" w:rsidR="003336C0" w:rsidRPr="001A3E8C" w:rsidRDefault="003336C0" w:rsidP="003336C0">
      <w:pPr>
        <w:spacing w:after="360" w:line="336" w:lineRule="atLeast"/>
        <w:ind w:left="-851" w:right="-284"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15E97B0F" w14:textId="77777777" w:rsidR="00626003" w:rsidRDefault="00626003" w:rsidP="001D459B">
      <w:pPr>
        <w:spacing w:before="150" w:after="480" w:line="312" w:lineRule="atLeast"/>
        <w:ind w:left="-851" w:right="-284" w:firstLine="284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922A30D" w14:textId="77777777" w:rsidR="00F71239" w:rsidRDefault="00F71239" w:rsidP="001D459B">
      <w:pPr>
        <w:spacing w:before="150" w:after="480" w:line="312" w:lineRule="atLeast"/>
        <w:ind w:left="-851" w:right="-284" w:firstLine="284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5525F731" w14:textId="77777777" w:rsidR="00F43F15" w:rsidRDefault="00F43F15" w:rsidP="007B297E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44D863A" w14:textId="1F4FD834" w:rsidR="001D459B" w:rsidRPr="007B297E" w:rsidRDefault="001D459B" w:rsidP="007B297E">
      <w:pPr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ru-RU"/>
        </w:rPr>
      </w:pPr>
      <w:r w:rsidRPr="007B297E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ru-RU"/>
        </w:rPr>
        <w:t>За что хвалить и как ругать</w:t>
      </w:r>
    </w:p>
    <w:p w14:paraId="2D231120" w14:textId="77777777" w:rsidR="001D459B" w:rsidRPr="001A3E8C" w:rsidRDefault="001D459B" w:rsidP="007B29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 мнение, что лучшая профилактика школьной неуспеваемости — метод «кнута и пряника». Закончил год без троек — держи новый смартфон, заработал двойку — не получишь карманных денег. Эффективна ли такая система? Скорее всего, она простимулирует ребёнка тянуться к хорошим отметкам. Но сможет ли она мотивировать стремиться к знаниям?</w:t>
      </w:r>
    </w:p>
    <w:p w14:paraId="3554B8FD" w14:textId="0F1FC471" w:rsidR="001D459B" w:rsidRPr="001A3E8C" w:rsidRDefault="001D459B" w:rsidP="007B29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Помните: внутренняя мотивация всегда сильнее внешней. Школьник должен чётко понимать, зачем он учится и как сможет применить знания в будущем. Поэтому, если ваш ребёнок проявляет интерес к какому-то предмету или теме, обязательно поощряйте его.</w:t>
      </w:r>
    </w:p>
    <w:p w14:paraId="0E499CE0" w14:textId="02EAE805" w:rsidR="001D459B" w:rsidRPr="001A3E8C" w:rsidRDefault="001D459B" w:rsidP="007B29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Хвалите ребёнка за любые успехи, а в случае неудач не давайте волю эмоциям. Если </w:t>
      </w:r>
      <w:r w:rsidR="00F43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 выполнении домашнего </w:t>
      </w:r>
      <w:proofErr w:type="gramStart"/>
      <w:r w:rsidR="00F43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задания </w:t>
      </w: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43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</w:t>
      </w:r>
      <w:proofErr w:type="gramEnd"/>
      <w:r w:rsidR="00F43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обнаружили</w:t>
      </w:r>
      <w:r w:rsidR="006B6F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F43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что ребенок </w:t>
      </w: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 усвоил материал, постарайтесь объяснить</w:t>
      </w:r>
      <w:r w:rsidR="00F43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используйте разные способы.</w:t>
      </w: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Если допустил ошибку — разберитесь вместе, что к ней привело и как избежать её повторения.</w:t>
      </w:r>
    </w:p>
    <w:p w14:paraId="2B9CC182" w14:textId="77777777" w:rsidR="007B297E" w:rsidRDefault="007B297E" w:rsidP="007B297E">
      <w:pPr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ru-RU"/>
        </w:rPr>
      </w:pPr>
    </w:p>
    <w:p w14:paraId="3914047C" w14:textId="2D0B7538" w:rsidR="001D459B" w:rsidRPr="007B297E" w:rsidRDefault="001D459B" w:rsidP="007B297E">
      <w:pPr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ru-RU"/>
        </w:rPr>
      </w:pPr>
      <w:r w:rsidRPr="007B297E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ru-RU"/>
        </w:rPr>
        <w:t>Стоит ли помогать с домашними заданиями</w:t>
      </w:r>
    </w:p>
    <w:p w14:paraId="4FFCCAFC" w14:textId="50BFEC2E" w:rsidR="001D459B" w:rsidRPr="001A3E8C" w:rsidRDefault="001D459B" w:rsidP="007B29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Да, но именно помогать</w:t>
      </w:r>
      <w:r w:rsidRPr="001A3E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, </w:t>
      </w: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 не решать упражнения за ребёнка. </w:t>
      </w:r>
      <w:r w:rsidRPr="001A3E8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Изучите </w:t>
      </w:r>
      <w:hyperlink r:id="rId7" w:history="1">
        <w:r w:rsidRPr="001A3E8C">
          <w:rPr>
            <w:rStyle w:val="ac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</w:rPr>
          <w:t>правила</w:t>
        </w:r>
      </w:hyperlink>
      <w:r w:rsidRPr="001A3E8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как эффективно выполнять домашние задания. Безусловно полезной будет </w:t>
      </w:r>
      <w:proofErr w:type="gramStart"/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поддержка  ребенка</w:t>
      </w:r>
      <w:proofErr w:type="gramEnd"/>
      <w:r w:rsidRPr="001A3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 так он сможет быстрее адаптироваться к школе.</w:t>
      </w:r>
    </w:p>
    <w:p w14:paraId="1FD22E0F" w14:textId="77777777" w:rsidR="007B297E" w:rsidRDefault="007B297E" w:rsidP="007B297E">
      <w:pPr>
        <w:spacing w:after="0"/>
        <w:contextualSpacing/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1C1CB5E0" w14:textId="2A7D311F" w:rsidR="007B297E" w:rsidRPr="007B297E" w:rsidRDefault="007B297E" w:rsidP="007B297E">
      <w:pPr>
        <w:spacing w:after="0"/>
        <w:contextualSpacing/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7B297E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ЦПМПК </w:t>
      </w:r>
      <w:r w:rsidRPr="007B297E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Состав № </w:t>
      </w:r>
      <w:r w:rsidRPr="007B297E">
        <w:rPr>
          <w:rFonts w:ascii="Times New Roman" w:hAnsi="Times New Roman" w:cs="Times New Roman"/>
          <w:bCs/>
          <w:color w:val="0070C0"/>
          <w:sz w:val="24"/>
          <w:szCs w:val="24"/>
        </w:rPr>
        <w:t>4</w:t>
      </w:r>
    </w:p>
    <w:p w14:paraId="068C3BB5" w14:textId="77777777" w:rsidR="007B297E" w:rsidRPr="007B297E" w:rsidRDefault="007B297E" w:rsidP="007B297E">
      <w:pPr>
        <w:pStyle w:val="western"/>
        <w:spacing w:before="0" w:beforeAutospacing="0" w:after="0" w:line="240" w:lineRule="auto"/>
        <w:ind w:left="289" w:right="125"/>
        <w:contextualSpacing/>
        <w:jc w:val="center"/>
        <w:rPr>
          <w:color w:val="0070C0"/>
          <w:sz w:val="24"/>
          <w:szCs w:val="24"/>
        </w:rPr>
      </w:pPr>
      <w:r w:rsidRPr="007B297E">
        <w:rPr>
          <w:rFonts w:ascii="Times New Roman" w:hAnsi="Times New Roman" w:cs="Times New Roman"/>
          <w:color w:val="0070C0"/>
          <w:sz w:val="24"/>
          <w:szCs w:val="24"/>
        </w:rPr>
        <w:t>Адрес: Свердловская обл., г. Верхний Тагил,</w:t>
      </w:r>
      <w:r w:rsidRPr="007B297E">
        <w:rPr>
          <w:rFonts w:ascii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 w:rsidRPr="007B297E">
        <w:rPr>
          <w:rFonts w:ascii="Times New Roman" w:hAnsi="Times New Roman" w:cs="Times New Roman"/>
          <w:color w:val="0070C0"/>
          <w:sz w:val="24"/>
          <w:szCs w:val="24"/>
        </w:rPr>
        <w:t>ул.</w:t>
      </w:r>
      <w:r w:rsidRPr="007B297E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</w:p>
    <w:p w14:paraId="4CDB4873" w14:textId="77777777" w:rsidR="007B297E" w:rsidRPr="007B297E" w:rsidRDefault="007B297E" w:rsidP="007B297E">
      <w:pPr>
        <w:pStyle w:val="western"/>
        <w:spacing w:before="0" w:beforeAutospacing="0" w:after="0" w:line="240" w:lineRule="auto"/>
        <w:ind w:left="289" w:right="125"/>
        <w:contextualSpacing/>
        <w:jc w:val="center"/>
        <w:rPr>
          <w:color w:val="0070C0"/>
          <w:sz w:val="24"/>
          <w:szCs w:val="24"/>
        </w:rPr>
      </w:pPr>
      <w:r w:rsidRPr="007B297E">
        <w:rPr>
          <w:rFonts w:ascii="Times New Roman" w:hAnsi="Times New Roman" w:cs="Times New Roman"/>
          <w:color w:val="0070C0"/>
          <w:sz w:val="24"/>
          <w:szCs w:val="24"/>
        </w:rPr>
        <w:t>Островского 60.</w:t>
      </w:r>
    </w:p>
    <w:p w14:paraId="13773860" w14:textId="77777777" w:rsidR="007B297E" w:rsidRPr="007B297E" w:rsidRDefault="007B297E" w:rsidP="007B297E">
      <w:pPr>
        <w:pStyle w:val="western"/>
        <w:spacing w:before="0" w:beforeAutospacing="0" w:after="0" w:line="240" w:lineRule="auto"/>
        <w:ind w:left="198" w:right="34"/>
        <w:contextualSpacing/>
        <w:jc w:val="center"/>
        <w:rPr>
          <w:color w:val="0070C0"/>
          <w:sz w:val="24"/>
          <w:szCs w:val="24"/>
        </w:rPr>
      </w:pPr>
      <w:r w:rsidRPr="007B297E">
        <w:rPr>
          <w:rFonts w:ascii="Times New Roman" w:hAnsi="Times New Roman" w:cs="Times New Roman"/>
          <w:color w:val="0070C0"/>
          <w:sz w:val="24"/>
          <w:szCs w:val="24"/>
        </w:rPr>
        <w:t>Тел.:</w:t>
      </w:r>
      <w:r w:rsidRPr="007B297E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Pr="007B297E">
        <w:rPr>
          <w:rFonts w:ascii="Times New Roman" w:hAnsi="Times New Roman" w:cs="Times New Roman"/>
          <w:color w:val="0070C0"/>
          <w:sz w:val="24"/>
          <w:szCs w:val="24"/>
        </w:rPr>
        <w:t>8</w:t>
      </w:r>
      <w:r w:rsidRPr="007B297E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Pr="007B297E">
        <w:rPr>
          <w:rFonts w:ascii="Times New Roman" w:hAnsi="Times New Roman" w:cs="Times New Roman"/>
          <w:color w:val="0070C0"/>
          <w:sz w:val="24"/>
          <w:szCs w:val="24"/>
        </w:rPr>
        <w:t>(962)</w:t>
      </w:r>
      <w:r w:rsidRPr="007B297E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Pr="007B297E">
        <w:rPr>
          <w:rFonts w:ascii="Times New Roman" w:hAnsi="Times New Roman" w:cs="Times New Roman"/>
          <w:color w:val="0070C0"/>
          <w:sz w:val="24"/>
          <w:szCs w:val="24"/>
        </w:rPr>
        <w:t>314-39-87, 8</w:t>
      </w:r>
      <w:r w:rsidRPr="007B297E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Pr="007B297E">
        <w:rPr>
          <w:rFonts w:ascii="Times New Roman" w:hAnsi="Times New Roman" w:cs="Times New Roman"/>
          <w:color w:val="0070C0"/>
          <w:sz w:val="24"/>
          <w:szCs w:val="24"/>
        </w:rPr>
        <w:t>(34357)</w:t>
      </w:r>
      <w:r w:rsidRPr="007B297E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</w:p>
    <w:p w14:paraId="5FBA711F" w14:textId="4DCF0E94" w:rsidR="007B297E" w:rsidRPr="007B297E" w:rsidRDefault="007B297E" w:rsidP="007B297E">
      <w:pPr>
        <w:pStyle w:val="western"/>
        <w:spacing w:before="0" w:beforeAutospacing="0" w:after="0" w:line="240" w:lineRule="auto"/>
        <w:ind w:left="198" w:right="34"/>
        <w:contextualSpacing/>
        <w:jc w:val="center"/>
        <w:rPr>
          <w:color w:val="0070C0"/>
          <w:sz w:val="24"/>
          <w:szCs w:val="24"/>
        </w:rPr>
      </w:pPr>
      <w:r w:rsidRPr="007B297E">
        <w:rPr>
          <w:rFonts w:ascii="Times New Roman" w:hAnsi="Times New Roman" w:cs="Times New Roman"/>
          <w:color w:val="0070C0"/>
          <w:sz w:val="24"/>
          <w:szCs w:val="24"/>
        </w:rPr>
        <w:t>2-36-02</w:t>
      </w:r>
    </w:p>
    <w:p w14:paraId="3003F965" w14:textId="1B6F18F6" w:rsidR="0089772A" w:rsidRDefault="007B297E">
      <w:r w:rsidRPr="007B297E">
        <w:drawing>
          <wp:anchor distT="0" distB="0" distL="114300" distR="114300" simplePos="0" relativeHeight="251659264" behindDoc="0" locked="0" layoutInCell="1" allowOverlap="1" wp14:anchorId="7CDA9126" wp14:editId="0FBD1776">
            <wp:simplePos x="0" y="0"/>
            <wp:positionH relativeFrom="column">
              <wp:posOffset>805180</wp:posOffset>
            </wp:positionH>
            <wp:positionV relativeFrom="paragraph">
              <wp:posOffset>300355</wp:posOffset>
            </wp:positionV>
            <wp:extent cx="3781425" cy="2373630"/>
            <wp:effectExtent l="0" t="0" r="0" b="0"/>
            <wp:wrapSquare wrapText="bothSides"/>
            <wp:docPr id="1577119324" name="Рисунок 1" descr="Изображение выглядит как человек, книга, чтение, фрук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19324" name="Рисунок 1" descr="Изображение выглядит как человек, книга, чтение, фрукт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9772A" w:rsidSect="00AA71B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21A2"/>
    <w:multiLevelType w:val="multilevel"/>
    <w:tmpl w:val="00C0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043B00"/>
    <w:multiLevelType w:val="hybridMultilevel"/>
    <w:tmpl w:val="4558C67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72BA2186"/>
    <w:multiLevelType w:val="hybridMultilevel"/>
    <w:tmpl w:val="771CFF9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1588542779">
    <w:abstractNumId w:val="0"/>
  </w:num>
  <w:num w:numId="2" w16cid:durableId="2041928964">
    <w:abstractNumId w:val="2"/>
  </w:num>
  <w:num w:numId="3" w16cid:durableId="99021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E4D"/>
    <w:rsid w:val="00064A94"/>
    <w:rsid w:val="001A3E8C"/>
    <w:rsid w:val="001D459B"/>
    <w:rsid w:val="00267C18"/>
    <w:rsid w:val="003336C0"/>
    <w:rsid w:val="003F0D5F"/>
    <w:rsid w:val="00445E4D"/>
    <w:rsid w:val="005558EE"/>
    <w:rsid w:val="00626003"/>
    <w:rsid w:val="006B6F05"/>
    <w:rsid w:val="007164F8"/>
    <w:rsid w:val="007B297E"/>
    <w:rsid w:val="0089772A"/>
    <w:rsid w:val="00924A26"/>
    <w:rsid w:val="00932ADB"/>
    <w:rsid w:val="00936AFC"/>
    <w:rsid w:val="00AA71B5"/>
    <w:rsid w:val="00C671FD"/>
    <w:rsid w:val="00CC3A0E"/>
    <w:rsid w:val="00E3327A"/>
    <w:rsid w:val="00E55A0A"/>
    <w:rsid w:val="00F43F15"/>
    <w:rsid w:val="00F71239"/>
    <w:rsid w:val="00F91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8051"/>
  <w15:docId w15:val="{3944E645-A5DF-4580-B6D3-800B8C9B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6C0"/>
  </w:style>
  <w:style w:type="paragraph" w:styleId="1">
    <w:name w:val="heading 1"/>
    <w:basedOn w:val="a"/>
    <w:next w:val="a"/>
    <w:link w:val="10"/>
    <w:uiPriority w:val="9"/>
    <w:qFormat/>
    <w:rsid w:val="00445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E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E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E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5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E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E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E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E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5E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D459B"/>
    <w:rPr>
      <w:color w:val="0000FF"/>
      <w:u w:val="single"/>
    </w:rPr>
  </w:style>
  <w:style w:type="table" w:styleId="ad">
    <w:name w:val="Table Grid"/>
    <w:basedOn w:val="a1"/>
    <w:uiPriority w:val="39"/>
    <w:rsid w:val="00C671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7B297E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xternat.foxford.ru/polezno-znat/kak-pravilno-delat-uro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2C67-90CA-4E21-8330-74359AAD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Сырвачева</dc:creator>
  <cp:keywords/>
  <dc:description/>
  <cp:lastModifiedBy>Елена Сырвачева</cp:lastModifiedBy>
  <cp:revision>11</cp:revision>
  <cp:lastPrinted>2025-04-17T08:56:00Z</cp:lastPrinted>
  <dcterms:created xsi:type="dcterms:W3CDTF">2025-04-03T04:39:00Z</dcterms:created>
  <dcterms:modified xsi:type="dcterms:W3CDTF">2025-04-17T09:24:00Z</dcterms:modified>
</cp:coreProperties>
</file>