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F0" w:rsidRPr="00323479" w:rsidRDefault="00323479" w:rsidP="00257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79">
        <w:rPr>
          <w:rFonts w:ascii="Times New Roman" w:hAnsi="Times New Roman" w:cs="Times New Roman"/>
          <w:b/>
          <w:sz w:val="24"/>
          <w:szCs w:val="24"/>
        </w:rPr>
        <w:t>О</w:t>
      </w:r>
      <w:r w:rsidR="002575DC" w:rsidRPr="00323479">
        <w:rPr>
          <w:rFonts w:ascii="Times New Roman" w:hAnsi="Times New Roman" w:cs="Times New Roman"/>
          <w:b/>
          <w:sz w:val="24"/>
          <w:szCs w:val="24"/>
        </w:rPr>
        <w:t>рганизационно-методическая документация:</w:t>
      </w:r>
    </w:p>
    <w:p w:rsidR="00323479" w:rsidRPr="00323479" w:rsidRDefault="00323479" w:rsidP="003234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3479">
        <w:rPr>
          <w:rFonts w:ascii="Times New Roman" w:hAnsi="Times New Roman" w:cs="Times New Roman"/>
          <w:b/>
          <w:i/>
          <w:sz w:val="24"/>
          <w:szCs w:val="24"/>
        </w:rPr>
        <w:t>Обязательная</w:t>
      </w:r>
    </w:p>
    <w:p w:rsidR="00323479" w:rsidRPr="0018291D" w:rsidRDefault="00323479" w:rsidP="00323479">
      <w:pPr>
        <w:pStyle w:val="a5"/>
        <w:numPr>
          <w:ilvl w:val="0"/>
          <w:numId w:val="1"/>
        </w:numPr>
        <w:jc w:val="both"/>
      </w:pPr>
      <w:r w:rsidRPr="0018291D">
        <w:t xml:space="preserve">Программы </w:t>
      </w:r>
      <w:proofErr w:type="spellStart"/>
      <w:r w:rsidRPr="0018291D">
        <w:t>и\или</w:t>
      </w:r>
      <w:proofErr w:type="spellEnd"/>
      <w:r w:rsidRPr="0018291D">
        <w:t xml:space="preserve"> планы логопедической работы.</w:t>
      </w:r>
    </w:p>
    <w:p w:rsidR="00323479" w:rsidRPr="0018291D" w:rsidRDefault="00323479" w:rsidP="00323479">
      <w:pPr>
        <w:pStyle w:val="a5"/>
        <w:numPr>
          <w:ilvl w:val="0"/>
          <w:numId w:val="1"/>
        </w:numPr>
        <w:jc w:val="both"/>
      </w:pPr>
      <w:r w:rsidRPr="0018291D">
        <w:t>Годовой план работы учителя-логопеда.</w:t>
      </w:r>
    </w:p>
    <w:p w:rsidR="00323479" w:rsidRPr="0018291D" w:rsidRDefault="00323479" w:rsidP="00323479">
      <w:pPr>
        <w:pStyle w:val="a5"/>
        <w:numPr>
          <w:ilvl w:val="0"/>
          <w:numId w:val="1"/>
        </w:numPr>
        <w:jc w:val="both"/>
      </w:pPr>
      <w:r w:rsidRPr="0018291D">
        <w:t>Расписание занятий учителя-логопеда</w:t>
      </w:r>
    </w:p>
    <w:p w:rsidR="00323479" w:rsidRPr="0018291D" w:rsidRDefault="00323479" w:rsidP="00323479">
      <w:pPr>
        <w:pStyle w:val="a5"/>
        <w:numPr>
          <w:ilvl w:val="0"/>
          <w:numId w:val="1"/>
        </w:numPr>
        <w:jc w:val="both"/>
      </w:pPr>
      <w:r w:rsidRPr="0018291D">
        <w:t xml:space="preserve">Индивидуальные (речевые) карты речевого развития </w:t>
      </w:r>
      <w:proofErr w:type="gramStart"/>
      <w:r w:rsidRPr="0018291D">
        <w:t>обучающихся</w:t>
      </w:r>
      <w:proofErr w:type="gramEnd"/>
      <w:r w:rsidRPr="0018291D">
        <w:t xml:space="preserve"> (на каждого обучающегося)</w:t>
      </w:r>
    </w:p>
    <w:p w:rsidR="00323479" w:rsidRPr="0018291D" w:rsidRDefault="00323479" w:rsidP="00323479">
      <w:pPr>
        <w:pStyle w:val="a5"/>
        <w:numPr>
          <w:ilvl w:val="0"/>
          <w:numId w:val="1"/>
        </w:numPr>
        <w:jc w:val="both"/>
      </w:pPr>
      <w:r w:rsidRPr="0018291D">
        <w:t>Журнал учета посещаемости логопедических занятий</w:t>
      </w:r>
    </w:p>
    <w:p w:rsidR="00323479" w:rsidRPr="0018291D" w:rsidRDefault="00323479" w:rsidP="00323479">
      <w:pPr>
        <w:pStyle w:val="a5"/>
        <w:numPr>
          <w:ilvl w:val="0"/>
          <w:numId w:val="1"/>
        </w:numPr>
        <w:jc w:val="both"/>
      </w:pPr>
      <w:r w:rsidRPr="0018291D">
        <w:t>Отчетная документация по результатам логопедической работы</w:t>
      </w:r>
    </w:p>
    <w:p w:rsidR="00323479" w:rsidRPr="00B55C75" w:rsidRDefault="00323479" w:rsidP="003234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5C75">
        <w:rPr>
          <w:rFonts w:ascii="Times New Roman" w:hAnsi="Times New Roman" w:cs="Times New Roman"/>
          <w:b/>
          <w:i/>
          <w:sz w:val="24"/>
          <w:szCs w:val="24"/>
        </w:rPr>
        <w:t>другая документация</w:t>
      </w:r>
    </w:p>
    <w:p w:rsidR="00323479" w:rsidRPr="0018291D" w:rsidRDefault="00323479" w:rsidP="00323479">
      <w:pPr>
        <w:pStyle w:val="a5"/>
        <w:numPr>
          <w:ilvl w:val="0"/>
          <w:numId w:val="2"/>
        </w:numPr>
        <w:jc w:val="both"/>
      </w:pPr>
      <w:r w:rsidRPr="0018291D">
        <w:t>Журнал обследования устной и письменной речи.</w:t>
      </w:r>
    </w:p>
    <w:p w:rsidR="00323479" w:rsidRPr="0018291D" w:rsidRDefault="00323479" w:rsidP="00323479">
      <w:pPr>
        <w:pStyle w:val="a5"/>
        <w:numPr>
          <w:ilvl w:val="0"/>
          <w:numId w:val="2"/>
        </w:numPr>
        <w:jc w:val="both"/>
      </w:pPr>
      <w:r w:rsidRPr="0018291D">
        <w:t>Журнал консультаций</w:t>
      </w:r>
    </w:p>
    <w:p w:rsidR="00323479" w:rsidRPr="0018291D" w:rsidRDefault="00323479" w:rsidP="00323479">
      <w:pPr>
        <w:pStyle w:val="a5"/>
        <w:numPr>
          <w:ilvl w:val="0"/>
          <w:numId w:val="2"/>
        </w:numPr>
        <w:jc w:val="both"/>
      </w:pPr>
      <w:r w:rsidRPr="0018291D">
        <w:t>Конспекты или планы занятий</w:t>
      </w:r>
    </w:p>
    <w:p w:rsidR="00323479" w:rsidRPr="0018291D" w:rsidRDefault="00323479" w:rsidP="00323479">
      <w:pPr>
        <w:pStyle w:val="a5"/>
        <w:numPr>
          <w:ilvl w:val="0"/>
          <w:numId w:val="2"/>
        </w:numPr>
        <w:jc w:val="both"/>
      </w:pPr>
      <w:r w:rsidRPr="0018291D">
        <w:t>Тетради-дневники для индивиду</w:t>
      </w:r>
      <w:r>
        <w:t xml:space="preserve">альных занятий по коррекции </w:t>
      </w:r>
      <w:r w:rsidRPr="0018291D">
        <w:t>Паспорт логопедического кабинета, картотека оборудования и пособий</w:t>
      </w:r>
    </w:p>
    <w:p w:rsidR="00805CC0" w:rsidRDefault="00805CC0"/>
    <w:p w:rsidR="00805CC0" w:rsidRDefault="00B55C75" w:rsidP="00B5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актуальной нормативно-правовой базой можно ознакомиться на официальных сайтах:</w:t>
      </w:r>
    </w:p>
    <w:p w:rsidR="00B55C75" w:rsidRDefault="00B55C75" w:rsidP="00B55C75">
      <w:pPr>
        <w:pStyle w:val="a5"/>
        <w:numPr>
          <w:ilvl w:val="0"/>
          <w:numId w:val="3"/>
        </w:numPr>
        <w:jc w:val="both"/>
      </w:pPr>
      <w:r>
        <w:t>Информационно-правовой портал «ГАРАНТ</w:t>
      </w:r>
      <w:proofErr w:type="gramStart"/>
      <w:r>
        <w:t>.Р</w:t>
      </w:r>
      <w:proofErr w:type="gramEnd"/>
      <w:r>
        <w:t>У»:</w:t>
      </w:r>
    </w:p>
    <w:p w:rsidR="00B55C75" w:rsidRDefault="00D11EF0" w:rsidP="00B55C75">
      <w:pPr>
        <w:pStyle w:val="a5"/>
        <w:jc w:val="center"/>
        <w:rPr>
          <w:lang w:val="en-US"/>
        </w:rPr>
      </w:pPr>
      <w:hyperlink r:id="rId5" w:history="1">
        <w:r w:rsidR="00B55C75" w:rsidRPr="00FB7234">
          <w:rPr>
            <w:rStyle w:val="a6"/>
            <w:lang w:val="en-US"/>
          </w:rPr>
          <w:t>https</w:t>
        </w:r>
        <w:r w:rsidR="00B55C75" w:rsidRPr="00FB7234">
          <w:rPr>
            <w:rStyle w:val="a6"/>
          </w:rPr>
          <w:t>://</w:t>
        </w:r>
        <w:r w:rsidR="00B55C75" w:rsidRPr="00FB7234">
          <w:rPr>
            <w:rStyle w:val="a6"/>
            <w:lang w:val="en-US"/>
          </w:rPr>
          <w:t>www.garant.ru</w:t>
        </w:r>
      </w:hyperlink>
    </w:p>
    <w:p w:rsidR="00B55C75" w:rsidRDefault="00B55C75" w:rsidP="00B55C75">
      <w:pPr>
        <w:pStyle w:val="a5"/>
        <w:jc w:val="center"/>
        <w:rPr>
          <w:lang w:val="en-US"/>
        </w:rPr>
      </w:pPr>
    </w:p>
    <w:p w:rsidR="00B55C75" w:rsidRDefault="00B55C75" w:rsidP="00B55C75">
      <w:pPr>
        <w:pStyle w:val="a5"/>
        <w:jc w:val="center"/>
        <w:rPr>
          <w:lang w:val="en-US"/>
        </w:rPr>
      </w:pPr>
    </w:p>
    <w:p w:rsidR="00B55C75" w:rsidRDefault="00B55C75" w:rsidP="00B55C75">
      <w:pPr>
        <w:pStyle w:val="a5"/>
        <w:numPr>
          <w:ilvl w:val="0"/>
          <w:numId w:val="3"/>
        </w:numPr>
        <w:jc w:val="both"/>
      </w:pPr>
      <w:r>
        <w:t>Надежная правовая поддержка «Консультант Плюс»:</w:t>
      </w:r>
    </w:p>
    <w:p w:rsidR="00B55C75" w:rsidRPr="00B55C75" w:rsidRDefault="00D11EF0" w:rsidP="00B55C75">
      <w:pPr>
        <w:jc w:val="center"/>
        <w:rPr>
          <w:rFonts w:ascii="Times New Roman" w:hAnsi="Times New Roman" w:cs="Times New Roman"/>
          <w:lang w:val="en-US"/>
        </w:rPr>
      </w:pPr>
      <w:hyperlink r:id="rId6" w:history="1">
        <w:r w:rsidR="00B55C75" w:rsidRPr="00FB7234">
          <w:rPr>
            <w:rStyle w:val="a6"/>
            <w:rFonts w:ascii="Times New Roman" w:hAnsi="Times New Roman" w:cs="Times New Roman"/>
            <w:lang w:val="en-US"/>
          </w:rPr>
          <w:t>https</w:t>
        </w:r>
        <w:r w:rsidR="00B55C75" w:rsidRPr="00FB7234">
          <w:rPr>
            <w:rStyle w:val="a6"/>
            <w:rFonts w:ascii="Times New Roman" w:hAnsi="Times New Roman" w:cs="Times New Roman"/>
          </w:rPr>
          <w:t>://</w:t>
        </w:r>
        <w:r w:rsidR="00B55C75" w:rsidRPr="00FB7234">
          <w:rPr>
            <w:rStyle w:val="a6"/>
            <w:rFonts w:ascii="Times New Roman" w:hAnsi="Times New Roman" w:cs="Times New Roman"/>
            <w:lang w:val="en-US"/>
          </w:rPr>
          <w:t>www.consultant.ru</w:t>
        </w:r>
      </w:hyperlink>
      <w:r w:rsidR="00B55C75">
        <w:rPr>
          <w:rFonts w:ascii="Times New Roman" w:hAnsi="Times New Roman" w:cs="Times New Roman"/>
          <w:lang w:val="en-US"/>
        </w:rPr>
        <w:t xml:space="preserve"> </w:t>
      </w:r>
    </w:p>
    <w:p w:rsidR="00805CC0" w:rsidRDefault="00805CC0"/>
    <w:p w:rsidR="00805CC0" w:rsidRDefault="00805CC0"/>
    <w:p w:rsidR="00805CC0" w:rsidRDefault="00805CC0"/>
    <w:p w:rsidR="007F0737" w:rsidRDefault="00323479" w:rsidP="00805CC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-184785</wp:posOffset>
            </wp:positionV>
            <wp:extent cx="695325" cy="695325"/>
            <wp:effectExtent l="19050" t="0" r="9525" b="0"/>
            <wp:wrapNone/>
            <wp:docPr id="1" name="Рисунок 1" descr="https://vt-ddsh.uralschool.ru/upload/scvt_ddsh_new/images/thumb/aa/9f/aa9f51884fe57a027e64cda5c3e6d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t-ddsh.uralschool.ru/upload/scvt_ddsh_new/images/thumb/aa/9f/aa9f51884fe57a027e64cda5c3e6d13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CC0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805CC0" w:rsidRDefault="00805CC0" w:rsidP="007F073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                            «Верхнетагильский центр психолого-педагогической, медицинской и социальной помощи»</w:t>
      </w:r>
    </w:p>
    <w:p w:rsidR="00805CC0" w:rsidRDefault="00805CC0" w:rsidP="00805C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5CC0" w:rsidRDefault="00805CC0" w:rsidP="00805C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5CC0" w:rsidRDefault="00805CC0" w:rsidP="00805C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Нормативные документы в профессиональной деятельности учителя-логопеда</w:t>
      </w:r>
    </w:p>
    <w:p w:rsidR="00805CC0" w:rsidRDefault="00805CC0" w:rsidP="00805C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734695</wp:posOffset>
            </wp:positionH>
            <wp:positionV relativeFrom="paragraph">
              <wp:posOffset>22860</wp:posOffset>
            </wp:positionV>
            <wp:extent cx="2914650" cy="2085975"/>
            <wp:effectExtent l="19050" t="0" r="0" b="0"/>
            <wp:wrapNone/>
            <wp:docPr id="16" name="Рисунок 16" descr="C:\Users\snv\Pictures\gg4l6pmjc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nv\Pictures\gg4l6pmjc7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CC0" w:rsidRPr="00805CC0" w:rsidRDefault="00805CC0" w:rsidP="00805C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5CC0" w:rsidRDefault="00805CC0"/>
    <w:p w:rsidR="00805CC0" w:rsidRDefault="00805CC0"/>
    <w:p w:rsidR="00805CC0" w:rsidRDefault="00805CC0"/>
    <w:p w:rsidR="00805CC0" w:rsidRDefault="00805CC0"/>
    <w:p w:rsidR="00805CC0" w:rsidRDefault="00805CC0"/>
    <w:p w:rsidR="00805CC0" w:rsidRDefault="00805CC0" w:rsidP="00805CC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Пакет документации учителя-логопеда включает в себя:</w:t>
      </w:r>
    </w:p>
    <w:p w:rsidR="00805CC0" w:rsidRDefault="00805CC0" w:rsidP="007F07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Законодательно-правовые акты и нормативные документы</w:t>
      </w:r>
    </w:p>
    <w:p w:rsidR="00805CC0" w:rsidRDefault="00805CC0" w:rsidP="007F07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Специальная документация</w:t>
      </w:r>
    </w:p>
    <w:p w:rsidR="00805CC0" w:rsidRDefault="00805CC0" w:rsidP="007F07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Методические рекомендации</w:t>
      </w:r>
    </w:p>
    <w:p w:rsidR="00805CC0" w:rsidRDefault="00805CC0" w:rsidP="007F07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Организационно-методическая документация</w:t>
      </w:r>
    </w:p>
    <w:p w:rsidR="007F0737" w:rsidRDefault="007F0737" w:rsidP="007F07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рабочей документации, обеспечивающий деятельность учителя-логопеда в системе коррекционного сопровождения детей</w:t>
      </w:r>
    </w:p>
    <w:p w:rsidR="007F0737" w:rsidRDefault="007F0737" w:rsidP="007F07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F0737" w:rsidRPr="002575DC" w:rsidRDefault="007F0737" w:rsidP="002666D0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575DC">
        <w:rPr>
          <w:rFonts w:ascii="Times New Roman" w:hAnsi="Times New Roman" w:cs="Times New Roman"/>
          <w:b/>
          <w:sz w:val="23"/>
          <w:szCs w:val="23"/>
        </w:rPr>
        <w:lastRenderedPageBreak/>
        <w:t>Международные:</w:t>
      </w:r>
    </w:p>
    <w:p w:rsidR="007F0737" w:rsidRPr="00BA1C76" w:rsidRDefault="007F0737" w:rsidP="00954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5DC">
        <w:rPr>
          <w:rFonts w:ascii="Times New Roman" w:hAnsi="Times New Roman" w:cs="Times New Roman"/>
          <w:sz w:val="23"/>
          <w:szCs w:val="23"/>
        </w:rPr>
        <w:t xml:space="preserve">- Конвенция </w:t>
      </w:r>
      <w:r w:rsidR="002223CD">
        <w:rPr>
          <w:rFonts w:ascii="Times New Roman" w:hAnsi="Times New Roman" w:cs="Times New Roman"/>
          <w:sz w:val="23"/>
          <w:szCs w:val="23"/>
        </w:rPr>
        <w:t xml:space="preserve">о правах </w:t>
      </w:r>
      <w:r w:rsidR="002223CD" w:rsidRPr="00BA1C76">
        <w:rPr>
          <w:rFonts w:ascii="Times New Roman" w:hAnsi="Times New Roman" w:cs="Times New Roman"/>
          <w:sz w:val="24"/>
          <w:szCs w:val="24"/>
        </w:rPr>
        <w:t>ребёнка</w:t>
      </w:r>
      <w:r w:rsidRPr="00BA1C76">
        <w:rPr>
          <w:rFonts w:ascii="Times New Roman" w:hAnsi="Times New Roman" w:cs="Times New Roman"/>
          <w:sz w:val="24"/>
          <w:szCs w:val="24"/>
        </w:rPr>
        <w:t xml:space="preserve"> от 20.11.1989 г.;</w:t>
      </w:r>
    </w:p>
    <w:p w:rsidR="007F0737" w:rsidRPr="00BA1C76" w:rsidRDefault="007F0737" w:rsidP="00954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 xml:space="preserve">- Декларация прав ребёнка </w:t>
      </w:r>
      <w:r w:rsidR="002223CD" w:rsidRPr="00BA1C76">
        <w:rPr>
          <w:rFonts w:ascii="Times New Roman" w:hAnsi="Times New Roman" w:cs="Times New Roman"/>
          <w:sz w:val="24"/>
          <w:szCs w:val="24"/>
        </w:rPr>
        <w:t xml:space="preserve"> </w:t>
      </w:r>
      <w:r w:rsidRPr="00BA1C76">
        <w:rPr>
          <w:rFonts w:ascii="Times New Roman" w:hAnsi="Times New Roman" w:cs="Times New Roman"/>
          <w:sz w:val="24"/>
          <w:szCs w:val="24"/>
        </w:rPr>
        <w:t xml:space="preserve"> от 20.11.1959;</w:t>
      </w:r>
    </w:p>
    <w:p w:rsidR="007F0737" w:rsidRPr="00BA1C76" w:rsidRDefault="007F0737" w:rsidP="00954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 xml:space="preserve"> - Декларация о правах инвалид</w:t>
      </w:r>
      <w:r w:rsidR="002223CD" w:rsidRPr="00BA1C76">
        <w:rPr>
          <w:rFonts w:ascii="Times New Roman" w:hAnsi="Times New Roman" w:cs="Times New Roman"/>
          <w:sz w:val="24"/>
          <w:szCs w:val="24"/>
        </w:rPr>
        <w:t>ов  от 9.12.1975</w:t>
      </w:r>
      <w:r w:rsidRPr="00BA1C76">
        <w:rPr>
          <w:rFonts w:ascii="Times New Roman" w:hAnsi="Times New Roman" w:cs="Times New Roman"/>
          <w:sz w:val="24"/>
          <w:szCs w:val="24"/>
        </w:rPr>
        <w:t>;</w:t>
      </w:r>
    </w:p>
    <w:p w:rsidR="002223CD" w:rsidRPr="00BA1C76" w:rsidRDefault="002223CD" w:rsidP="00954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Международная классификация болезней (МКБ 10)</w:t>
      </w:r>
    </w:p>
    <w:p w:rsidR="007F0737" w:rsidRPr="00BA1C76" w:rsidRDefault="007F0737" w:rsidP="007F07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76">
        <w:rPr>
          <w:rFonts w:ascii="Times New Roman" w:hAnsi="Times New Roman" w:cs="Times New Roman"/>
          <w:b/>
          <w:sz w:val="24"/>
          <w:szCs w:val="24"/>
        </w:rPr>
        <w:t>Федеральные:</w:t>
      </w:r>
    </w:p>
    <w:p w:rsidR="007F0737" w:rsidRPr="00BA1C76" w:rsidRDefault="007F0737" w:rsidP="007F0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Ко</w:t>
      </w:r>
      <w:r w:rsidR="002223CD" w:rsidRPr="00BA1C76">
        <w:rPr>
          <w:rFonts w:ascii="Times New Roman" w:hAnsi="Times New Roman" w:cs="Times New Roman"/>
          <w:sz w:val="24"/>
          <w:szCs w:val="24"/>
        </w:rPr>
        <w:t>нституция Российской Федерации</w:t>
      </w:r>
      <w:r w:rsidRPr="00BA1C76">
        <w:rPr>
          <w:rFonts w:ascii="Times New Roman" w:hAnsi="Times New Roman" w:cs="Times New Roman"/>
          <w:sz w:val="24"/>
          <w:szCs w:val="24"/>
        </w:rPr>
        <w:t>;</w:t>
      </w:r>
    </w:p>
    <w:p w:rsidR="007F0737" w:rsidRPr="00BA1C76" w:rsidRDefault="007F0737" w:rsidP="007F0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Трудовой кодекс Российской Федерации от 30.12.2001</w:t>
      </w:r>
      <w:r w:rsidR="002223CD" w:rsidRPr="00BA1C76">
        <w:rPr>
          <w:rFonts w:ascii="Times New Roman" w:hAnsi="Times New Roman" w:cs="Times New Roman"/>
          <w:sz w:val="24"/>
          <w:szCs w:val="24"/>
        </w:rPr>
        <w:t xml:space="preserve">№197-ФЗ (ред. от 04.08.2023) (с </w:t>
      </w:r>
      <w:proofErr w:type="spellStart"/>
      <w:r w:rsidR="002223CD" w:rsidRPr="00BA1C76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2223CD" w:rsidRPr="00BA1C76">
        <w:rPr>
          <w:rFonts w:ascii="Times New Roman" w:hAnsi="Times New Roman" w:cs="Times New Roman"/>
          <w:sz w:val="24"/>
          <w:szCs w:val="24"/>
        </w:rPr>
        <w:t>. и доп., вступ. в силу с 01.09.2023)</w:t>
      </w:r>
    </w:p>
    <w:p w:rsidR="007F0737" w:rsidRPr="00BA1C76" w:rsidRDefault="007F0737" w:rsidP="007F0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Федеральный</w:t>
      </w:r>
      <w:r w:rsidR="002223CD" w:rsidRPr="00BA1C76">
        <w:rPr>
          <w:rFonts w:ascii="Times New Roman" w:hAnsi="Times New Roman" w:cs="Times New Roman"/>
          <w:sz w:val="24"/>
          <w:szCs w:val="24"/>
        </w:rPr>
        <w:t xml:space="preserve"> закон № 273</w:t>
      </w:r>
      <w:r w:rsidRPr="00BA1C76">
        <w:rPr>
          <w:rFonts w:ascii="Times New Roman" w:hAnsi="Times New Roman" w:cs="Times New Roman"/>
          <w:sz w:val="24"/>
          <w:szCs w:val="24"/>
        </w:rPr>
        <w:t xml:space="preserve"> </w:t>
      </w:r>
      <w:r w:rsidR="002223CD" w:rsidRPr="00BA1C76">
        <w:rPr>
          <w:rFonts w:ascii="Times New Roman" w:hAnsi="Times New Roman" w:cs="Times New Roman"/>
          <w:sz w:val="24"/>
          <w:szCs w:val="24"/>
        </w:rPr>
        <w:t>от 29.12.2012 г.</w:t>
      </w:r>
      <w:r w:rsidR="00337C54" w:rsidRPr="00BA1C76">
        <w:rPr>
          <w:rFonts w:ascii="Times New Roman" w:hAnsi="Times New Roman" w:cs="Times New Roman"/>
          <w:sz w:val="24"/>
          <w:szCs w:val="24"/>
        </w:rPr>
        <w:t xml:space="preserve"> </w:t>
      </w:r>
      <w:r w:rsidRPr="00BA1C76">
        <w:rPr>
          <w:rFonts w:ascii="Times New Roman" w:hAnsi="Times New Roman" w:cs="Times New Roman"/>
          <w:sz w:val="24"/>
          <w:szCs w:val="24"/>
        </w:rPr>
        <w:t>"Об образовании в Российской Федерации";</w:t>
      </w:r>
    </w:p>
    <w:p w:rsidR="007F0737" w:rsidRPr="00BA1C76" w:rsidRDefault="00337C54" w:rsidP="007F0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Федеральный закон</w:t>
      </w:r>
      <w:r w:rsidR="002223CD" w:rsidRPr="00BA1C76">
        <w:rPr>
          <w:rFonts w:ascii="Times New Roman" w:hAnsi="Times New Roman" w:cs="Times New Roman"/>
          <w:sz w:val="24"/>
          <w:szCs w:val="24"/>
        </w:rPr>
        <w:t xml:space="preserve"> № 124</w:t>
      </w:r>
      <w:r w:rsidR="007F0737" w:rsidRPr="00BA1C76">
        <w:rPr>
          <w:rFonts w:ascii="Times New Roman" w:hAnsi="Times New Roman" w:cs="Times New Roman"/>
          <w:sz w:val="24"/>
          <w:szCs w:val="24"/>
        </w:rPr>
        <w:t xml:space="preserve"> </w:t>
      </w:r>
      <w:r w:rsidR="002223CD" w:rsidRPr="00BA1C76">
        <w:rPr>
          <w:rFonts w:ascii="Times New Roman" w:hAnsi="Times New Roman" w:cs="Times New Roman"/>
          <w:sz w:val="24"/>
          <w:szCs w:val="24"/>
        </w:rPr>
        <w:t xml:space="preserve">от 24.07.1998г. </w:t>
      </w:r>
      <w:r w:rsidR="007F0737" w:rsidRPr="00BA1C76">
        <w:rPr>
          <w:rFonts w:ascii="Times New Roman" w:hAnsi="Times New Roman" w:cs="Times New Roman"/>
          <w:sz w:val="24"/>
          <w:szCs w:val="24"/>
        </w:rPr>
        <w:t>"Об основных гарантиях прав ребенка в Российской Федерации" (в ред. от 13.07.2015 г.);</w:t>
      </w:r>
    </w:p>
    <w:p w:rsidR="008D6FF4" w:rsidRPr="00BA1C76" w:rsidRDefault="008D6FF4" w:rsidP="008D6FF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Приказ Минтруда России от 13.03.2023 N 136н "Об утверждении профессионального стандарта "Педагог-дефектолог" (Зарегистрировано в Минюсте России 14.04.2023 N 73027)</w:t>
      </w:r>
    </w:p>
    <w:p w:rsidR="005910AD" w:rsidRPr="00BA1C76" w:rsidRDefault="00337C54" w:rsidP="0059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 xml:space="preserve"> - П</w:t>
      </w:r>
      <w:r w:rsidR="007F0737" w:rsidRPr="00BA1C76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17.10.2013 г. № 1155 "Об утверждении федерального государственного образовательного стандарта дошкольного об</w:t>
      </w:r>
      <w:r w:rsidR="005910AD" w:rsidRPr="00BA1C76">
        <w:rPr>
          <w:rFonts w:ascii="Times New Roman" w:hAnsi="Times New Roman" w:cs="Times New Roman"/>
          <w:sz w:val="24"/>
          <w:szCs w:val="24"/>
        </w:rPr>
        <w:t>разования"</w:t>
      </w:r>
    </w:p>
    <w:p w:rsidR="005910AD" w:rsidRPr="00BA1C76" w:rsidRDefault="005910AD" w:rsidP="005910AD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BA1C76">
        <w:rPr>
          <w:b w:val="0"/>
          <w:sz w:val="24"/>
          <w:szCs w:val="24"/>
        </w:rPr>
        <w:t>- Приказ Министерства просвещения РФ от 31 мая 2021 г. № 286 “Об утверждении федерального государственного образовательного стандарта начального общего образования”</w:t>
      </w:r>
    </w:p>
    <w:p w:rsidR="005910AD" w:rsidRPr="00BA1C76" w:rsidRDefault="00337C54" w:rsidP="0059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П</w:t>
      </w:r>
      <w:r w:rsidR="005910AD" w:rsidRPr="00BA1C76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30.08.2013 № 1015 (ред. от 13.12.2013 г.)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 </w:t>
      </w:r>
    </w:p>
    <w:p w:rsidR="008D6FF4" w:rsidRPr="00BA1C76" w:rsidRDefault="005910AD" w:rsidP="008D6FF4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BA1C76">
        <w:rPr>
          <w:b w:val="0"/>
          <w:sz w:val="24"/>
          <w:szCs w:val="24"/>
        </w:rPr>
        <w:t>- Приказ Министерства просвещения РФ от 16 ноября 2022 г. № 992 “Об утверждении федеральной образовательной программы начального общего образования”</w:t>
      </w:r>
    </w:p>
    <w:p w:rsidR="009541F7" w:rsidRPr="00BA1C76" w:rsidRDefault="007F0737" w:rsidP="008D6FF4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BA1C76">
        <w:rPr>
          <w:b w:val="0"/>
          <w:sz w:val="24"/>
          <w:szCs w:val="24"/>
        </w:rPr>
        <w:t xml:space="preserve"> </w:t>
      </w:r>
      <w:r w:rsidR="00A55463" w:rsidRPr="00BA1C76">
        <w:rPr>
          <w:b w:val="0"/>
          <w:sz w:val="24"/>
          <w:szCs w:val="24"/>
        </w:rPr>
        <w:t xml:space="preserve"> </w:t>
      </w:r>
      <w:proofErr w:type="gramStart"/>
      <w:r w:rsidR="00A55463" w:rsidRPr="00BA1C76">
        <w:rPr>
          <w:b w:val="0"/>
          <w:sz w:val="24"/>
          <w:szCs w:val="24"/>
        </w:rPr>
        <w:t xml:space="preserve">- </w:t>
      </w:r>
      <w:r w:rsidR="009541F7" w:rsidRPr="00BA1C76">
        <w:rPr>
          <w:b w:val="0"/>
          <w:sz w:val="24"/>
          <w:szCs w:val="24"/>
        </w:rPr>
        <w:t xml:space="preserve">Министерства просвещения РФ от 24 ноября 2022 г.  № 1022 "Об утверждении федеральной адаптированной образовательной </w:t>
      </w:r>
      <w:r w:rsidR="009541F7" w:rsidRPr="00BA1C76">
        <w:rPr>
          <w:b w:val="0"/>
          <w:sz w:val="24"/>
          <w:szCs w:val="24"/>
        </w:rPr>
        <w:lastRenderedPageBreak/>
        <w:t>программы дошкольного образования</w:t>
      </w:r>
      <w:r w:rsidR="009541F7" w:rsidRPr="00BA1C76">
        <w:rPr>
          <w:rFonts w:ascii="Arial" w:hAnsi="Arial" w:cs="Arial"/>
          <w:b w:val="0"/>
          <w:sz w:val="24"/>
          <w:szCs w:val="24"/>
        </w:rPr>
        <w:t xml:space="preserve"> </w:t>
      </w:r>
      <w:r w:rsidR="009541F7" w:rsidRPr="00BA1C76">
        <w:rPr>
          <w:b w:val="0"/>
          <w:sz w:val="24"/>
          <w:szCs w:val="24"/>
        </w:rPr>
        <w:t>для обучающихся с ограниченными возможностями здоровья"</w:t>
      </w:r>
      <w:proofErr w:type="gramEnd"/>
    </w:p>
    <w:p w:rsidR="002575DC" w:rsidRPr="00BA1C76" w:rsidRDefault="002575DC" w:rsidP="002575D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proofErr w:type="gramStart"/>
      <w:r w:rsidRPr="00BA1C76">
        <w:rPr>
          <w:b w:val="0"/>
          <w:sz w:val="24"/>
          <w:szCs w:val="24"/>
        </w:rPr>
        <w:t>- Приказ Министерства просвещения РФ от 24 ноября 2022 г. № 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</w:t>
      </w:r>
      <w:proofErr w:type="gramEnd"/>
    </w:p>
    <w:p w:rsidR="007F0737" w:rsidRPr="00BA1C76" w:rsidRDefault="008D6FF4" w:rsidP="00954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>- З</w:t>
      </w:r>
      <w:r w:rsidR="007F0737" w:rsidRPr="00BA1C76">
        <w:rPr>
          <w:rFonts w:ascii="Times New Roman" w:hAnsi="Times New Roman" w:cs="Times New Roman"/>
          <w:sz w:val="24"/>
          <w:szCs w:val="24"/>
        </w:rPr>
        <w:t xml:space="preserve">акон Российской Федерации «Об образовании лиц с ограниченными возможностями здоровья (специальном образовании)» Принят Государственной Думой 2.06.1999; </w:t>
      </w:r>
    </w:p>
    <w:p w:rsidR="007F0737" w:rsidRPr="00BA1C76" w:rsidRDefault="002575DC" w:rsidP="007F0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C76">
        <w:rPr>
          <w:rFonts w:ascii="Times New Roman" w:hAnsi="Times New Roman" w:cs="Times New Roman"/>
          <w:sz w:val="24"/>
          <w:szCs w:val="24"/>
        </w:rPr>
        <w:t xml:space="preserve"> </w:t>
      </w:r>
      <w:r w:rsidR="008D6FF4" w:rsidRPr="00BA1C76">
        <w:rPr>
          <w:rFonts w:ascii="Times New Roman" w:hAnsi="Times New Roman" w:cs="Times New Roman"/>
          <w:sz w:val="24"/>
          <w:szCs w:val="24"/>
        </w:rPr>
        <w:t xml:space="preserve"> - П</w:t>
      </w:r>
      <w:r w:rsidR="007F0737" w:rsidRPr="00BA1C76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5910AD" w:rsidRPr="00BA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737" w:rsidRPr="00BA1C76" w:rsidRDefault="008D6FF4" w:rsidP="002666D0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1A1A1A"/>
          <w:sz w:val="24"/>
          <w:szCs w:val="24"/>
        </w:rPr>
      </w:pPr>
      <w:r w:rsidRPr="00BA1C76">
        <w:rPr>
          <w:b w:val="0"/>
          <w:sz w:val="24"/>
          <w:szCs w:val="24"/>
        </w:rPr>
        <w:t>- П</w:t>
      </w:r>
      <w:r w:rsidR="007F0737" w:rsidRPr="00BA1C76">
        <w:rPr>
          <w:b w:val="0"/>
          <w:sz w:val="24"/>
          <w:szCs w:val="24"/>
        </w:rPr>
        <w:t xml:space="preserve">риказ Министерства образования и науки Российской Федерации от 09.01.2014 г. №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 </w:t>
      </w:r>
      <w:r w:rsidR="007F0737" w:rsidRPr="00BA1C76">
        <w:rPr>
          <w:b w:val="0"/>
          <w:color w:val="1A1A1A"/>
          <w:sz w:val="24"/>
          <w:szCs w:val="24"/>
        </w:rPr>
        <w:t xml:space="preserve"> </w:t>
      </w:r>
    </w:p>
    <w:p w:rsidR="007F0737" w:rsidRPr="00BA1C76" w:rsidRDefault="007F0737" w:rsidP="00266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BA1C76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исьмо Министерства образования и науки Российской Федерации от 10.12.2012 г. № 07-832 «О направлении Методических рекомендаций по организации обучения на дому детей-инвалидов с использованием дистанционных образовательных технологий»;</w:t>
      </w:r>
    </w:p>
    <w:p w:rsidR="007F0737" w:rsidRPr="00BA1C76" w:rsidRDefault="002666D0" w:rsidP="007F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A1C76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- П</w:t>
      </w:r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исьмо Министерства образования и науки Российской Федерации от 16.01.2002 г. № 03-51-5ин/23-03. «О направлении методического письма «Об интегрированном воспитании и обучении детей с отклонениями в развитии в дошкольных образовательных учреждениях»</w:t>
      </w:r>
      <w:proofErr w:type="gramStart"/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;</w:t>
      </w:r>
      <w:proofErr w:type="gramEnd"/>
      <w:r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7F0737" w:rsidRPr="00BA1C76" w:rsidRDefault="009541F7" w:rsidP="007F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BA1C76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</w:t>
      </w:r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исьмо Министерства образования и науки Российской Федерации от 27.06.2003 г. №28-51-513/16. «Методические рекомендации по </w:t>
      </w:r>
      <w:proofErr w:type="spellStart"/>
      <w:proofErr w:type="gramStart"/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психолого</w:t>
      </w:r>
      <w:proofErr w:type="spellEnd"/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- педагогическому</w:t>
      </w:r>
      <w:proofErr w:type="gramEnd"/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сопровождению обучающихся в учебно-воспитательном процессе в условиях модернизации образования»;</w:t>
      </w:r>
    </w:p>
    <w:p w:rsidR="007F0737" w:rsidRPr="00BA1C76" w:rsidRDefault="009541F7" w:rsidP="007F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BA1C76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</w:t>
      </w:r>
      <w:r w:rsidR="007F0737" w:rsidRPr="00BA1C76">
        <w:rPr>
          <w:rFonts w:ascii="Times New Roman" w:eastAsia="Times New Roman" w:hAnsi="Times New Roman" w:cs="Times New Roman"/>
          <w:color w:val="1A1A1A"/>
          <w:sz w:val="24"/>
          <w:szCs w:val="24"/>
        </w:rPr>
        <w:t>исьмо Министерства образования и науки Российской Федерации от 18.04.2008 г. №АФ-150/06. «О создании условий для получения образования детьми с ОВЗ и детьми-инвалидами»;</w:t>
      </w:r>
    </w:p>
    <w:sectPr w:rsidR="007F0737" w:rsidRPr="00BA1C76" w:rsidSect="002575DC">
      <w:pgSz w:w="16838" w:h="11906" w:orient="landscape"/>
      <w:pgMar w:top="426" w:right="678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08AB"/>
    <w:multiLevelType w:val="hybridMultilevel"/>
    <w:tmpl w:val="C6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49C6"/>
    <w:multiLevelType w:val="hybridMultilevel"/>
    <w:tmpl w:val="9C84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A67D9"/>
    <w:multiLevelType w:val="hybridMultilevel"/>
    <w:tmpl w:val="65AA8B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CC0"/>
    <w:rsid w:val="002223CD"/>
    <w:rsid w:val="002575DC"/>
    <w:rsid w:val="002666D0"/>
    <w:rsid w:val="00291686"/>
    <w:rsid w:val="00323479"/>
    <w:rsid w:val="00337C54"/>
    <w:rsid w:val="005910AD"/>
    <w:rsid w:val="007F0737"/>
    <w:rsid w:val="00805CC0"/>
    <w:rsid w:val="008D6FF4"/>
    <w:rsid w:val="009541F7"/>
    <w:rsid w:val="00A55463"/>
    <w:rsid w:val="00B55C75"/>
    <w:rsid w:val="00BA1C76"/>
    <w:rsid w:val="00D1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F0"/>
  </w:style>
  <w:style w:type="paragraph" w:styleId="1">
    <w:name w:val="heading 1"/>
    <w:basedOn w:val="a"/>
    <w:link w:val="10"/>
    <w:uiPriority w:val="9"/>
    <w:qFormat/>
    <w:rsid w:val="00954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C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41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323479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B55C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5" Type="http://schemas.openxmlformats.org/officeDocument/2006/relationships/hyperlink" Target="https://www.gar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4</cp:revision>
  <cp:lastPrinted>2024-09-18T05:15:00Z</cp:lastPrinted>
  <dcterms:created xsi:type="dcterms:W3CDTF">2024-09-16T05:27:00Z</dcterms:created>
  <dcterms:modified xsi:type="dcterms:W3CDTF">2024-09-18T06:01:00Z</dcterms:modified>
</cp:coreProperties>
</file>