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08" w:rsidRDefault="00DE4908" w:rsidP="00DE4908">
      <w:pPr>
        <w:contextualSpacing/>
        <w:jc w:val="center"/>
        <w:rPr>
          <w:b/>
          <w:sz w:val="28"/>
          <w:szCs w:val="28"/>
        </w:rPr>
      </w:pPr>
      <w:r w:rsidRPr="005C0BDE">
        <w:rPr>
          <w:b/>
          <w:sz w:val="28"/>
          <w:szCs w:val="28"/>
        </w:rPr>
        <w:t xml:space="preserve">Выписка из протоколов </w:t>
      </w:r>
      <w:r>
        <w:rPr>
          <w:b/>
          <w:sz w:val="28"/>
          <w:szCs w:val="28"/>
        </w:rPr>
        <w:t xml:space="preserve">заседания </w:t>
      </w:r>
      <w:r w:rsidRPr="005C0BDE">
        <w:rPr>
          <w:b/>
          <w:sz w:val="28"/>
          <w:szCs w:val="28"/>
        </w:rPr>
        <w:t>комиссии по противодействию коррупции</w:t>
      </w:r>
      <w:r>
        <w:rPr>
          <w:b/>
          <w:sz w:val="28"/>
          <w:szCs w:val="28"/>
        </w:rPr>
        <w:t xml:space="preserve"> ГБОУ </w:t>
      </w:r>
      <w:proofErr w:type="gramStart"/>
      <w:r>
        <w:rPr>
          <w:b/>
          <w:sz w:val="28"/>
          <w:szCs w:val="28"/>
        </w:rPr>
        <w:t>СО</w:t>
      </w:r>
      <w:proofErr w:type="gramEnd"/>
      <w:r>
        <w:rPr>
          <w:b/>
          <w:sz w:val="28"/>
          <w:szCs w:val="28"/>
        </w:rPr>
        <w:t xml:space="preserve"> «Верхнетагильский центр ППМСП» за 2020 год</w:t>
      </w:r>
    </w:p>
    <w:p w:rsidR="008F4D6C" w:rsidRDefault="008F4D6C" w:rsidP="00DE4908">
      <w:pPr>
        <w:contextualSpacing/>
        <w:jc w:val="center"/>
        <w:rPr>
          <w:b/>
          <w:sz w:val="28"/>
          <w:szCs w:val="28"/>
        </w:rPr>
      </w:pPr>
    </w:p>
    <w:p w:rsidR="008F4D6C" w:rsidRPr="002D7B07" w:rsidRDefault="008F4D6C" w:rsidP="008F4D6C">
      <w:pPr>
        <w:contextualSpacing/>
        <w:jc w:val="both"/>
        <w:rPr>
          <w:b/>
        </w:rPr>
      </w:pPr>
      <w:r>
        <w:rPr>
          <w:b/>
        </w:rPr>
        <w:t xml:space="preserve">Протокол </w:t>
      </w:r>
      <w:r w:rsidRPr="00E71FC3">
        <w:rPr>
          <w:b/>
        </w:rPr>
        <w:t xml:space="preserve"> № 18</w:t>
      </w:r>
      <w:r>
        <w:rPr>
          <w:b/>
        </w:rPr>
        <w:t xml:space="preserve"> от </w:t>
      </w:r>
      <w:r w:rsidRPr="00E71FC3">
        <w:rPr>
          <w:b/>
        </w:rPr>
        <w:t>11.03.2020 г.</w:t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</w:p>
    <w:p w:rsidR="008F4D6C" w:rsidRPr="008F4D6C" w:rsidRDefault="008F4D6C" w:rsidP="008F4D6C">
      <w:pPr>
        <w:pStyle w:val="a3"/>
        <w:numPr>
          <w:ilvl w:val="0"/>
          <w:numId w:val="14"/>
        </w:numPr>
        <w:jc w:val="both"/>
        <w:rPr>
          <w:color w:val="000000"/>
        </w:rPr>
      </w:pPr>
      <w:r w:rsidRPr="008F4D6C">
        <w:rPr>
          <w:color w:val="000000"/>
        </w:rPr>
        <w:t xml:space="preserve">О результатах выполнения Плана мероприятий ГКОУ </w:t>
      </w:r>
      <w:proofErr w:type="gramStart"/>
      <w:r w:rsidRPr="008F4D6C">
        <w:rPr>
          <w:color w:val="000000"/>
        </w:rPr>
        <w:t>СО</w:t>
      </w:r>
      <w:proofErr w:type="gramEnd"/>
      <w:r w:rsidRPr="008F4D6C">
        <w:rPr>
          <w:color w:val="000000"/>
        </w:rPr>
        <w:t xml:space="preserve"> «Верхнетагильский детский дом-школа» по противодействию коррупции за 2019 год.</w:t>
      </w:r>
    </w:p>
    <w:p w:rsidR="008F4D6C" w:rsidRDefault="008F4D6C" w:rsidP="008F4D6C">
      <w:pPr>
        <w:pStyle w:val="a3"/>
        <w:numPr>
          <w:ilvl w:val="0"/>
          <w:numId w:val="14"/>
        </w:numPr>
        <w:jc w:val="both"/>
      </w:pPr>
      <w:r>
        <w:t xml:space="preserve">Отчет о финансово-хозяйственной деятельности учреждения за предыдущий год. </w:t>
      </w:r>
    </w:p>
    <w:p w:rsidR="008F4D6C" w:rsidRDefault="008F4D6C" w:rsidP="008F4D6C">
      <w:pPr>
        <w:pStyle w:val="a3"/>
        <w:numPr>
          <w:ilvl w:val="0"/>
          <w:numId w:val="14"/>
        </w:numPr>
        <w:jc w:val="both"/>
      </w:pPr>
      <w:r>
        <w:t>Отчет комиссии по осуществлению закупок о проведении закупок товаров, работ и услуг.</w:t>
      </w:r>
    </w:p>
    <w:p w:rsidR="008F4D6C" w:rsidRDefault="008F4D6C" w:rsidP="008F4D6C">
      <w:pPr>
        <w:pStyle w:val="a3"/>
        <w:numPr>
          <w:ilvl w:val="0"/>
          <w:numId w:val="14"/>
        </w:numPr>
        <w:jc w:val="both"/>
      </w:pPr>
      <w: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2019 год.</w:t>
      </w:r>
    </w:p>
    <w:p w:rsidR="008F4D6C" w:rsidRDefault="008F4D6C" w:rsidP="008F4D6C">
      <w:pPr>
        <w:pStyle w:val="a3"/>
        <w:numPr>
          <w:ilvl w:val="0"/>
          <w:numId w:val="14"/>
        </w:numPr>
        <w:jc w:val="both"/>
      </w:pPr>
      <w:r>
        <w:t>Результаты п</w:t>
      </w:r>
      <w:r w:rsidRPr="008F4D6C">
        <w:rPr>
          <w:bCs/>
        </w:rPr>
        <w:t>роведения</w:t>
      </w:r>
      <w:r w:rsidRPr="00E2329C">
        <w:t xml:space="preserve"> оценки коррупционных рисков</w:t>
      </w:r>
      <w:r>
        <w:t xml:space="preserve"> в </w:t>
      </w:r>
      <w:r w:rsidRPr="001B538D">
        <w:t xml:space="preserve">ГКОУ </w:t>
      </w:r>
      <w:proofErr w:type="gramStart"/>
      <w:r w:rsidRPr="001B538D">
        <w:t>СО</w:t>
      </w:r>
      <w:proofErr w:type="gramEnd"/>
      <w:r w:rsidRPr="001B538D">
        <w:t xml:space="preserve"> «Верхнетагильский детский дом-школа»</w:t>
      </w:r>
      <w:r w:rsidRPr="008F4D6C">
        <w:rPr>
          <w:b/>
        </w:rPr>
        <w:t>  </w:t>
      </w:r>
      <w:r w:rsidRPr="00B547C3">
        <w:t>в целях выявления сфер деятельности организации, наиболее подверженных так</w:t>
      </w:r>
      <w:r>
        <w:t xml:space="preserve">им рискам. </w:t>
      </w:r>
    </w:p>
    <w:p w:rsidR="008F4D6C" w:rsidRDefault="008F4D6C" w:rsidP="00DE4908">
      <w:pPr>
        <w:contextualSpacing/>
        <w:jc w:val="center"/>
        <w:rPr>
          <w:b/>
          <w:sz w:val="28"/>
          <w:szCs w:val="28"/>
        </w:rPr>
      </w:pPr>
    </w:p>
    <w:p w:rsidR="008F4D6C" w:rsidRPr="00AD5D1F" w:rsidRDefault="008F4D6C" w:rsidP="008F4D6C">
      <w:pPr>
        <w:jc w:val="both"/>
        <w:rPr>
          <w:b/>
        </w:rPr>
      </w:pPr>
      <w:r>
        <w:rPr>
          <w:b/>
        </w:rPr>
        <w:t xml:space="preserve">Протокол  </w:t>
      </w:r>
      <w:r w:rsidRPr="00E71FC3">
        <w:rPr>
          <w:b/>
        </w:rPr>
        <w:t xml:space="preserve"> № 19</w:t>
      </w:r>
      <w:r>
        <w:rPr>
          <w:b/>
        </w:rPr>
        <w:t xml:space="preserve">  от </w:t>
      </w:r>
      <w:r w:rsidRPr="00E71FC3">
        <w:rPr>
          <w:b/>
        </w:rPr>
        <w:t>17.06.2020 г.</w:t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  <w:t xml:space="preserve"> </w:t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</w:p>
    <w:p w:rsidR="008F4D6C" w:rsidRPr="008F4D6C" w:rsidRDefault="008F4D6C" w:rsidP="008F4D6C">
      <w:pPr>
        <w:pStyle w:val="a3"/>
        <w:numPr>
          <w:ilvl w:val="0"/>
          <w:numId w:val="13"/>
        </w:numPr>
        <w:jc w:val="both"/>
        <w:rPr>
          <w:color w:val="000000"/>
        </w:rPr>
      </w:pPr>
      <w:r w:rsidRPr="008F4D6C">
        <w:rPr>
          <w:color w:val="000000"/>
        </w:rPr>
        <w:t>О результатах выполнения Плана мероприятий ГБОУ по противодействию коррупции за I квартал.</w:t>
      </w:r>
    </w:p>
    <w:p w:rsidR="008F4D6C" w:rsidRDefault="008F4D6C" w:rsidP="008F4D6C">
      <w:pPr>
        <w:pStyle w:val="a3"/>
        <w:numPr>
          <w:ilvl w:val="0"/>
          <w:numId w:val="13"/>
        </w:numPr>
        <w:jc w:val="both"/>
      </w:pPr>
      <w:r>
        <w:t>Отчет о финансово-хозяйственной деятельности учреждения за I квартал 2020 года.</w:t>
      </w:r>
    </w:p>
    <w:p w:rsidR="008F4D6C" w:rsidRDefault="008F4D6C" w:rsidP="008F4D6C">
      <w:pPr>
        <w:pStyle w:val="a3"/>
        <w:numPr>
          <w:ilvl w:val="0"/>
          <w:numId w:val="13"/>
        </w:numPr>
        <w:jc w:val="both"/>
      </w:pPr>
      <w:r>
        <w:t>Отчет об эффективности управления имуществом, закрепленным на праве оперативного управления.</w:t>
      </w:r>
    </w:p>
    <w:p w:rsidR="008F4D6C" w:rsidRDefault="008F4D6C" w:rsidP="008F4D6C">
      <w:pPr>
        <w:pStyle w:val="a3"/>
        <w:numPr>
          <w:ilvl w:val="0"/>
          <w:numId w:val="13"/>
        </w:numPr>
        <w:jc w:val="both"/>
      </w:pPr>
      <w: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1, 2 квартал 2020 года.</w:t>
      </w:r>
    </w:p>
    <w:p w:rsidR="008F4D6C" w:rsidRDefault="008F4D6C" w:rsidP="008F4D6C">
      <w:pPr>
        <w:pStyle w:val="a3"/>
        <w:numPr>
          <w:ilvl w:val="0"/>
          <w:numId w:val="13"/>
        </w:numPr>
        <w:jc w:val="both"/>
      </w:pPr>
      <w:r>
        <w:t>Отчет комиссии по осуществлению закупок о проведении закупок товаров, работ и услуг.</w:t>
      </w:r>
      <w:r>
        <w:tab/>
      </w:r>
    </w:p>
    <w:p w:rsidR="008F4D6C" w:rsidRPr="00082CD9" w:rsidRDefault="008F4D6C" w:rsidP="008F4D6C">
      <w:pPr>
        <w:jc w:val="both"/>
        <w:rPr>
          <w:b/>
        </w:rPr>
      </w:pPr>
      <w:r>
        <w:rPr>
          <w:b/>
        </w:rPr>
        <w:t xml:space="preserve">Протокол </w:t>
      </w:r>
      <w:r w:rsidRPr="00E71FC3">
        <w:rPr>
          <w:b/>
        </w:rPr>
        <w:t>№ 20</w:t>
      </w:r>
      <w:r>
        <w:rPr>
          <w:b/>
        </w:rPr>
        <w:t xml:space="preserve"> от </w:t>
      </w:r>
      <w:r w:rsidRPr="00E71FC3">
        <w:rPr>
          <w:b/>
        </w:rPr>
        <w:t>15.09.2020 г.</w:t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  <w:t xml:space="preserve"> </w:t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</w:r>
      <w:r w:rsidRPr="00E71FC3">
        <w:rPr>
          <w:b/>
        </w:rPr>
        <w:tab/>
        <w:t xml:space="preserve">          </w:t>
      </w:r>
    </w:p>
    <w:p w:rsidR="008F4D6C" w:rsidRPr="008F4D6C" w:rsidRDefault="008F4D6C" w:rsidP="008F4D6C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8F4D6C">
        <w:rPr>
          <w:color w:val="000000"/>
        </w:rPr>
        <w:t>О результатах выполнения Плана мероприятий ГБОУ по противодействию коррупции за II квартал 2020 года.</w:t>
      </w:r>
    </w:p>
    <w:p w:rsidR="008F4D6C" w:rsidRPr="008F4D6C" w:rsidRDefault="008F4D6C" w:rsidP="008F4D6C">
      <w:pPr>
        <w:pStyle w:val="a3"/>
        <w:numPr>
          <w:ilvl w:val="0"/>
          <w:numId w:val="10"/>
        </w:numPr>
        <w:jc w:val="both"/>
        <w:rPr>
          <w:color w:val="000000"/>
        </w:rPr>
      </w:pPr>
      <w:r>
        <w:t xml:space="preserve">Отчет о финансово-хозяйственной деятельности учреждения </w:t>
      </w:r>
      <w:r w:rsidRPr="008F4D6C">
        <w:rPr>
          <w:color w:val="000000"/>
        </w:rPr>
        <w:t>за II квартал 2020 года.</w:t>
      </w:r>
    </w:p>
    <w:p w:rsidR="008F4D6C" w:rsidRPr="008F4D6C" w:rsidRDefault="008F4D6C" w:rsidP="008F4D6C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0B3B5C">
        <w:t xml:space="preserve">Отчет </w:t>
      </w:r>
      <w:r w:rsidRPr="009B08F2">
        <w:t xml:space="preserve"> комиссии по осуществлению закупок</w:t>
      </w:r>
      <w:r w:rsidRPr="000B3B5C">
        <w:t xml:space="preserve"> о проведении  закупок товаров, работ и услуг</w:t>
      </w:r>
      <w:r>
        <w:t xml:space="preserve"> </w:t>
      </w:r>
      <w:r w:rsidRPr="008F4D6C">
        <w:rPr>
          <w:color w:val="000000"/>
        </w:rPr>
        <w:t>за II квартал 2020 года.</w:t>
      </w:r>
    </w:p>
    <w:p w:rsidR="008F4D6C" w:rsidRDefault="008F4D6C" w:rsidP="008F4D6C">
      <w:pPr>
        <w:pStyle w:val="a3"/>
        <w:numPr>
          <w:ilvl w:val="0"/>
          <w:numId w:val="10"/>
        </w:numPr>
        <w:jc w:val="both"/>
      </w:pPr>
      <w:r>
        <w:t xml:space="preserve">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ГБОУ.   </w:t>
      </w:r>
    </w:p>
    <w:p w:rsidR="00082CD9" w:rsidRDefault="00082CD9" w:rsidP="00082CD9">
      <w:pPr>
        <w:rPr>
          <w:b/>
        </w:rPr>
      </w:pPr>
    </w:p>
    <w:p w:rsidR="00082CD9" w:rsidRDefault="00DE4908" w:rsidP="00DE4908">
      <w:pPr>
        <w:jc w:val="both"/>
        <w:rPr>
          <w:color w:val="000000"/>
        </w:rPr>
      </w:pPr>
      <w:r>
        <w:rPr>
          <w:b/>
        </w:rPr>
        <w:t xml:space="preserve">Протокол № 21 от </w:t>
      </w:r>
      <w:r w:rsidR="001D570E">
        <w:rPr>
          <w:b/>
        </w:rPr>
        <w:t>04</w:t>
      </w:r>
      <w:r w:rsidR="00E71FC3" w:rsidRPr="00E71FC3">
        <w:rPr>
          <w:b/>
        </w:rPr>
        <w:t>.12</w:t>
      </w:r>
      <w:r w:rsidR="00082CD9" w:rsidRPr="00E71FC3">
        <w:rPr>
          <w:b/>
        </w:rPr>
        <w:t>.20</w:t>
      </w:r>
      <w:r w:rsidR="00E71FC3" w:rsidRPr="00E71FC3">
        <w:rPr>
          <w:b/>
        </w:rPr>
        <w:t>20</w:t>
      </w:r>
      <w:r w:rsidR="00082CD9" w:rsidRPr="00E71FC3">
        <w:rPr>
          <w:b/>
        </w:rPr>
        <w:t xml:space="preserve"> г.</w:t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  <w:r w:rsidR="00082CD9" w:rsidRPr="00E71FC3">
        <w:rPr>
          <w:b/>
        </w:rPr>
        <w:tab/>
        <w:t xml:space="preserve"> </w:t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  <w:r w:rsidR="00082CD9" w:rsidRPr="00E71FC3">
        <w:rPr>
          <w:b/>
        </w:rPr>
        <w:tab/>
      </w:r>
    </w:p>
    <w:p w:rsidR="00082CD9" w:rsidRDefault="00082CD9" w:rsidP="008F4D6C">
      <w:pPr>
        <w:pStyle w:val="a3"/>
        <w:numPr>
          <w:ilvl w:val="0"/>
          <w:numId w:val="12"/>
        </w:numPr>
        <w:jc w:val="both"/>
      </w:pPr>
      <w:r>
        <w:t>Отчет об эффективности управления имуществом, закрепленным на праве оперативного управления за 2020 год.</w:t>
      </w:r>
    </w:p>
    <w:p w:rsidR="00082CD9" w:rsidRDefault="00082CD9" w:rsidP="008F4D6C">
      <w:pPr>
        <w:pStyle w:val="a3"/>
        <w:numPr>
          <w:ilvl w:val="0"/>
          <w:numId w:val="12"/>
        </w:numPr>
        <w:jc w:val="both"/>
      </w:pPr>
      <w: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3, 4 квартал.</w:t>
      </w:r>
    </w:p>
    <w:p w:rsidR="00082CD9" w:rsidRDefault="00082CD9" w:rsidP="008F4D6C">
      <w:pPr>
        <w:pStyle w:val="a3"/>
        <w:numPr>
          <w:ilvl w:val="0"/>
          <w:numId w:val="12"/>
        </w:numPr>
        <w:jc w:val="both"/>
      </w:pPr>
      <w:r w:rsidRPr="000B3B5C">
        <w:t xml:space="preserve">Отчет </w:t>
      </w:r>
      <w:r w:rsidRPr="009B08F2">
        <w:t xml:space="preserve"> комиссии по осуществлению закупок</w:t>
      </w:r>
      <w:r w:rsidRPr="000B3B5C">
        <w:t xml:space="preserve"> о проведении  закупок товаров, работ и услуг</w:t>
      </w:r>
      <w:r>
        <w:t xml:space="preserve"> за III квартал 2020 года.</w:t>
      </w:r>
    </w:p>
    <w:p w:rsidR="00082CD9" w:rsidRDefault="00082CD9" w:rsidP="008F4D6C">
      <w:pPr>
        <w:pStyle w:val="a3"/>
        <w:numPr>
          <w:ilvl w:val="0"/>
          <w:numId w:val="12"/>
        </w:numPr>
        <w:jc w:val="both"/>
      </w:pPr>
      <w:r>
        <w:t>Отчет по эффективности использования государственного имущества, вовлеченного в хозяйственный оборот (сверки остатков, инвентаризация) за 2020 год.</w:t>
      </w:r>
    </w:p>
    <w:p w:rsidR="00DE4908" w:rsidRDefault="00082CD9" w:rsidP="008F4D6C">
      <w:pPr>
        <w:pStyle w:val="a3"/>
        <w:numPr>
          <w:ilvl w:val="0"/>
          <w:numId w:val="12"/>
        </w:numPr>
        <w:jc w:val="both"/>
      </w:pPr>
      <w:r>
        <w:t xml:space="preserve">Отчет о финансово-хозяйственной деятельности учреждения  за III квартал 2020 года. </w:t>
      </w:r>
    </w:p>
    <w:p w:rsidR="00082CD9" w:rsidRDefault="00082CD9" w:rsidP="008F4D6C">
      <w:pPr>
        <w:pStyle w:val="a3"/>
        <w:numPr>
          <w:ilvl w:val="0"/>
          <w:numId w:val="12"/>
        </w:numPr>
        <w:jc w:val="both"/>
      </w:pPr>
      <w:r>
        <w:t xml:space="preserve">Отчет </w:t>
      </w:r>
      <w:proofErr w:type="gramStart"/>
      <w:r>
        <w:t>по использованию средств выделенных по договору пожертвования Верхнетагильской ГРЭС на приобретение оборудования по робототехнике для учреждения</w:t>
      </w:r>
      <w:proofErr w:type="gramEnd"/>
      <w:r>
        <w:t xml:space="preserve">. </w:t>
      </w:r>
    </w:p>
    <w:p w:rsidR="0028422B" w:rsidRDefault="00DE4908" w:rsidP="008F4D6C">
      <w:pPr>
        <w:pStyle w:val="a3"/>
        <w:numPr>
          <w:ilvl w:val="0"/>
          <w:numId w:val="12"/>
        </w:numPr>
        <w:jc w:val="both"/>
      </w:pPr>
      <w:r>
        <w:t>М</w:t>
      </w:r>
      <w:r w:rsidR="00082CD9">
        <w:t xml:space="preserve">ониторинг наличия родственных связей между работниками учреждения, с целью предупреждения возникновения конфликта интересов. </w:t>
      </w:r>
    </w:p>
    <w:p w:rsidR="001D570E" w:rsidRDefault="0028422B" w:rsidP="008F4D6C">
      <w:pPr>
        <w:pStyle w:val="a3"/>
        <w:numPr>
          <w:ilvl w:val="0"/>
          <w:numId w:val="12"/>
        </w:numPr>
        <w:jc w:val="both"/>
      </w:pPr>
      <w:r>
        <w:t>Проведение</w:t>
      </w:r>
      <w:r w:rsidR="001D570E" w:rsidRPr="001D570E">
        <w:t xml:space="preserve"> мероприятий в рамках Международного дня борьбы с коррупцией</w:t>
      </w:r>
      <w:r w:rsidR="001D570E">
        <w:t>.</w:t>
      </w:r>
      <w:r w:rsidR="001D570E" w:rsidRPr="001D570E">
        <w:t xml:space="preserve"> </w:t>
      </w:r>
    </w:p>
    <w:p w:rsidR="0028422B" w:rsidRDefault="00082CD9" w:rsidP="008F4D6C">
      <w:pPr>
        <w:pStyle w:val="a3"/>
        <w:numPr>
          <w:ilvl w:val="0"/>
          <w:numId w:val="12"/>
        </w:numPr>
        <w:jc w:val="both"/>
      </w:pPr>
      <w:r>
        <w:t xml:space="preserve">Итоги работы комиссии по противодействию коррупции за 2020 год. </w:t>
      </w:r>
    </w:p>
    <w:p w:rsidR="00082CD9" w:rsidRDefault="00CB2EDE" w:rsidP="008F4D6C">
      <w:pPr>
        <w:pStyle w:val="a3"/>
        <w:numPr>
          <w:ilvl w:val="0"/>
          <w:numId w:val="12"/>
        </w:numPr>
        <w:jc w:val="both"/>
      </w:pPr>
      <w:r>
        <w:t xml:space="preserve">План работы комиссии по противодействию коррупции ГБОУ на 2021 год. </w:t>
      </w:r>
    </w:p>
    <w:p w:rsidR="00DD417F" w:rsidRDefault="00DD417F" w:rsidP="008F4D6C">
      <w:pPr>
        <w:pStyle w:val="a3"/>
        <w:numPr>
          <w:ilvl w:val="0"/>
          <w:numId w:val="12"/>
        </w:numPr>
        <w:jc w:val="both"/>
      </w:pPr>
      <w:r>
        <w:t xml:space="preserve">Плана мероприятий по противодействию коррупции на 2021 – 2023 годы на утверждение директором ГБОУ. </w:t>
      </w:r>
    </w:p>
    <w:p w:rsidR="00DD417F" w:rsidRDefault="00DD417F" w:rsidP="00CB2EDE">
      <w:pPr>
        <w:jc w:val="both"/>
      </w:pPr>
    </w:p>
    <w:p w:rsidR="00CB2EDE" w:rsidRDefault="00CB2EDE" w:rsidP="00CB2EDE">
      <w:pPr>
        <w:jc w:val="both"/>
      </w:pPr>
    </w:p>
    <w:p w:rsidR="00DD417F" w:rsidRDefault="00DD417F" w:rsidP="00082CD9">
      <w:pPr>
        <w:jc w:val="center"/>
        <w:rPr>
          <w:rFonts w:ascii="Liberation Serif" w:hAnsi="Liberation Serif" w:cs="Liberation Serif"/>
        </w:rPr>
      </w:pPr>
    </w:p>
    <w:p w:rsidR="00DD417F" w:rsidRDefault="00DD417F" w:rsidP="00082CD9">
      <w:pPr>
        <w:jc w:val="center"/>
        <w:rPr>
          <w:rFonts w:ascii="Liberation Serif" w:hAnsi="Liberation Serif" w:cs="Liberation Serif"/>
        </w:rPr>
      </w:pPr>
    </w:p>
    <w:p w:rsidR="00DD417F" w:rsidRDefault="00DD417F" w:rsidP="00082CD9">
      <w:pPr>
        <w:jc w:val="center"/>
        <w:rPr>
          <w:rFonts w:ascii="Liberation Serif" w:hAnsi="Liberation Serif" w:cs="Liberation Serif"/>
        </w:rPr>
      </w:pPr>
    </w:p>
    <w:p w:rsidR="00DD417F" w:rsidRDefault="00DD417F" w:rsidP="00082CD9">
      <w:pPr>
        <w:jc w:val="center"/>
        <w:rPr>
          <w:rFonts w:ascii="Liberation Serif" w:hAnsi="Liberation Serif" w:cs="Liberation Serif"/>
        </w:rPr>
      </w:pPr>
    </w:p>
    <w:p w:rsidR="00DD417F" w:rsidRDefault="00DD417F" w:rsidP="00082CD9">
      <w:pPr>
        <w:jc w:val="center"/>
        <w:rPr>
          <w:rFonts w:ascii="Liberation Serif" w:hAnsi="Liberation Serif" w:cs="Liberation Serif"/>
        </w:rPr>
      </w:pPr>
    </w:p>
    <w:sectPr w:rsidR="00DD417F" w:rsidSect="008F4D6C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398"/>
    <w:multiLevelType w:val="hybridMultilevel"/>
    <w:tmpl w:val="341EC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9D5650"/>
    <w:multiLevelType w:val="hybridMultilevel"/>
    <w:tmpl w:val="9FCAB7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BC6816"/>
    <w:multiLevelType w:val="hybridMultilevel"/>
    <w:tmpl w:val="9DD8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75B7"/>
    <w:multiLevelType w:val="hybridMultilevel"/>
    <w:tmpl w:val="8D74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91989"/>
    <w:multiLevelType w:val="hybridMultilevel"/>
    <w:tmpl w:val="959AD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804A3"/>
    <w:multiLevelType w:val="hybridMultilevel"/>
    <w:tmpl w:val="ED0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600B6"/>
    <w:multiLevelType w:val="hybridMultilevel"/>
    <w:tmpl w:val="B1C697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838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D5C7539"/>
    <w:multiLevelType w:val="hybridMultilevel"/>
    <w:tmpl w:val="D0944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097FA5"/>
    <w:multiLevelType w:val="hybridMultilevel"/>
    <w:tmpl w:val="E95E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D45B0"/>
    <w:multiLevelType w:val="hybridMultilevel"/>
    <w:tmpl w:val="138EB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931256"/>
    <w:multiLevelType w:val="hybridMultilevel"/>
    <w:tmpl w:val="5B0C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9258E"/>
    <w:multiLevelType w:val="hybridMultilevel"/>
    <w:tmpl w:val="5BE2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87423"/>
    <w:multiLevelType w:val="hybridMultilevel"/>
    <w:tmpl w:val="FF5E7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503E9"/>
    <w:multiLevelType w:val="hybridMultilevel"/>
    <w:tmpl w:val="2D32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3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B5E"/>
    <w:rsid w:val="00082CD9"/>
    <w:rsid w:val="001971D3"/>
    <w:rsid w:val="001D570E"/>
    <w:rsid w:val="00232FFD"/>
    <w:rsid w:val="0028422B"/>
    <w:rsid w:val="004F00C1"/>
    <w:rsid w:val="005F24F1"/>
    <w:rsid w:val="006F0C1F"/>
    <w:rsid w:val="008F11A1"/>
    <w:rsid w:val="008F4D6C"/>
    <w:rsid w:val="00A53366"/>
    <w:rsid w:val="00AE2B5E"/>
    <w:rsid w:val="00B65579"/>
    <w:rsid w:val="00C63094"/>
    <w:rsid w:val="00CB2EDE"/>
    <w:rsid w:val="00DD417F"/>
    <w:rsid w:val="00DE4908"/>
    <w:rsid w:val="00E71FC3"/>
    <w:rsid w:val="00F72496"/>
    <w:rsid w:val="00FA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snv</cp:lastModifiedBy>
  <cp:revision>11</cp:revision>
  <dcterms:created xsi:type="dcterms:W3CDTF">2021-01-18T03:57:00Z</dcterms:created>
  <dcterms:modified xsi:type="dcterms:W3CDTF">2023-02-01T12:08:00Z</dcterms:modified>
</cp:coreProperties>
</file>